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W w:w="10632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16"/>
        <w:gridCol w:w="6816"/>
      </w:tblGrid>
      <w:tr w:rsidR="00DF20CC" w:rsidRPr="00501FCD" w:rsidTr="000136AD">
        <w:tc>
          <w:tcPr>
            <w:tcW w:w="0" w:type="auto"/>
          </w:tcPr>
          <w:p w:rsidR="00DF20CC" w:rsidRPr="00501FCD" w:rsidRDefault="00501FCD" w:rsidP="00B969DC">
            <w:pPr>
              <w:rPr>
                <w:rFonts w:ascii="Arial" w:hAnsi="Arial" w:cs="Arial"/>
                <w:sz w:val="24"/>
              </w:rPr>
            </w:pPr>
            <w:r w:rsidRPr="00501FCD">
              <w:rPr>
                <w:rFonts w:ascii="Arial" w:hAnsi="Arial" w:cs="Arial"/>
                <w:b/>
                <w:noProof/>
                <w:sz w:val="18"/>
                <w:szCs w:val="20"/>
              </w:rPr>
              <w:drawing>
                <wp:inline distT="0" distB="0" distL="0" distR="0" wp14:anchorId="135B8791" wp14:editId="396C6FDC">
                  <wp:extent cx="2278520" cy="879894"/>
                  <wp:effectExtent l="0" t="0" r="7620" b="0"/>
                  <wp:docPr id="2" name="Рисунок 2" descr="Рисунок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Рисунок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3387" cy="9010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16" w:type="dxa"/>
          </w:tcPr>
          <w:p w:rsidR="00776997" w:rsidRPr="00DF20CC" w:rsidRDefault="00776997" w:rsidP="00776997">
            <w:pPr>
              <w:keepLines/>
              <w:jc w:val="right"/>
              <w:rPr>
                <w:rFonts w:ascii="Arial" w:hAnsi="Arial" w:cs="Arial"/>
                <w:b/>
                <w:bCs/>
                <w:sz w:val="16"/>
                <w:szCs w:val="12"/>
              </w:rPr>
            </w:pPr>
            <w:r w:rsidRPr="00DF20CC">
              <w:rPr>
                <w:rFonts w:ascii="Arial" w:hAnsi="Arial" w:cs="Arial"/>
                <w:b/>
                <w:bCs/>
                <w:sz w:val="16"/>
                <w:szCs w:val="12"/>
              </w:rPr>
              <w:t>Общество с ограниченной ответственностью «Медицинский центр «Магнитно-резонансной томографии «Да Винчи»</w:t>
            </w:r>
          </w:p>
          <w:p w:rsidR="00776997" w:rsidRPr="00DF20CC" w:rsidRDefault="00776997" w:rsidP="00776997">
            <w:pPr>
              <w:jc w:val="right"/>
              <w:rPr>
                <w:rFonts w:ascii="Arial" w:hAnsi="Arial" w:cs="Arial"/>
                <w:b/>
                <w:sz w:val="16"/>
                <w:szCs w:val="12"/>
              </w:rPr>
            </w:pPr>
            <w:r w:rsidRPr="00DF20CC">
              <w:rPr>
                <w:rFonts w:ascii="Arial" w:hAnsi="Arial" w:cs="Arial"/>
                <w:sz w:val="16"/>
                <w:szCs w:val="12"/>
              </w:rPr>
              <w:t>ИНН</w:t>
            </w:r>
            <w:r w:rsidRPr="00DF20CC">
              <w:rPr>
                <w:rFonts w:ascii="Arial" w:hAnsi="Arial" w:cs="Arial"/>
                <w:b/>
                <w:sz w:val="16"/>
                <w:szCs w:val="12"/>
              </w:rPr>
              <w:t xml:space="preserve"> 1101093638 </w:t>
            </w:r>
            <w:r w:rsidRPr="00DF20CC">
              <w:rPr>
                <w:rFonts w:ascii="Arial" w:hAnsi="Arial" w:cs="Arial"/>
                <w:sz w:val="16"/>
                <w:szCs w:val="12"/>
              </w:rPr>
              <w:t>КПП</w:t>
            </w:r>
            <w:r>
              <w:rPr>
                <w:rFonts w:ascii="Arial" w:hAnsi="Arial" w:cs="Arial"/>
                <w:sz w:val="16"/>
                <w:szCs w:val="12"/>
              </w:rPr>
              <w:t xml:space="preserve"> </w:t>
            </w:r>
            <w:r w:rsidRPr="00DF20CC">
              <w:rPr>
                <w:rFonts w:ascii="Arial" w:hAnsi="Arial" w:cs="Arial"/>
                <w:b/>
                <w:sz w:val="16"/>
                <w:szCs w:val="12"/>
              </w:rPr>
              <w:t>110101001</w:t>
            </w:r>
          </w:p>
          <w:p w:rsidR="00776997" w:rsidRPr="00DF20CC" w:rsidRDefault="00776997" w:rsidP="00776997">
            <w:pPr>
              <w:jc w:val="right"/>
              <w:rPr>
                <w:rFonts w:ascii="Arial" w:hAnsi="Arial" w:cs="Arial"/>
                <w:b/>
                <w:sz w:val="16"/>
                <w:szCs w:val="12"/>
              </w:rPr>
            </w:pPr>
            <w:r w:rsidRPr="00DF20CC">
              <w:rPr>
                <w:rFonts w:ascii="Arial" w:hAnsi="Arial" w:cs="Arial"/>
                <w:sz w:val="16"/>
                <w:szCs w:val="12"/>
              </w:rPr>
              <w:t>ОГРН</w:t>
            </w:r>
            <w:r w:rsidRPr="00DF20CC">
              <w:rPr>
                <w:rFonts w:ascii="Arial" w:hAnsi="Arial" w:cs="Arial"/>
                <w:b/>
                <w:sz w:val="16"/>
                <w:szCs w:val="12"/>
              </w:rPr>
              <w:t xml:space="preserve"> 1121101005740</w:t>
            </w:r>
          </w:p>
          <w:p w:rsidR="00776997" w:rsidRPr="00DF20CC" w:rsidRDefault="00776997" w:rsidP="00776997">
            <w:pPr>
              <w:jc w:val="right"/>
              <w:rPr>
                <w:rFonts w:ascii="Arial" w:hAnsi="Arial" w:cs="Arial"/>
                <w:sz w:val="16"/>
                <w:szCs w:val="12"/>
              </w:rPr>
            </w:pPr>
            <w:proofErr w:type="spellStart"/>
            <w:r w:rsidRPr="00DF20CC">
              <w:rPr>
                <w:rFonts w:ascii="Arial" w:hAnsi="Arial" w:cs="Arial"/>
                <w:b/>
                <w:sz w:val="16"/>
                <w:szCs w:val="12"/>
                <w:lang w:val="de-DE"/>
              </w:rPr>
              <w:t>Филиал</w:t>
            </w:r>
            <w:proofErr w:type="spellEnd"/>
            <w:r w:rsidRPr="00DF20CC">
              <w:rPr>
                <w:rFonts w:ascii="Arial" w:hAnsi="Arial" w:cs="Arial"/>
                <w:b/>
                <w:sz w:val="16"/>
                <w:szCs w:val="12"/>
                <w:lang w:val="de-DE"/>
              </w:rPr>
              <w:t xml:space="preserve"> "</w:t>
            </w:r>
            <w:proofErr w:type="spellStart"/>
            <w:r w:rsidRPr="00DF20CC">
              <w:rPr>
                <w:rFonts w:ascii="Arial" w:hAnsi="Arial" w:cs="Arial"/>
                <w:b/>
                <w:sz w:val="16"/>
                <w:szCs w:val="12"/>
                <w:lang w:val="de-DE"/>
              </w:rPr>
              <w:t>Центральный</w:t>
            </w:r>
            <w:proofErr w:type="spellEnd"/>
            <w:r w:rsidRPr="00DF20CC">
              <w:rPr>
                <w:rFonts w:ascii="Arial" w:hAnsi="Arial" w:cs="Arial"/>
                <w:b/>
                <w:sz w:val="16"/>
                <w:szCs w:val="12"/>
                <w:lang w:val="de-DE"/>
              </w:rPr>
              <w:t xml:space="preserve">" </w:t>
            </w:r>
            <w:proofErr w:type="spellStart"/>
            <w:r w:rsidRPr="00DF20CC">
              <w:rPr>
                <w:rFonts w:ascii="Arial" w:hAnsi="Arial" w:cs="Arial"/>
                <w:b/>
                <w:sz w:val="16"/>
                <w:szCs w:val="12"/>
                <w:lang w:val="de-DE"/>
              </w:rPr>
              <w:t>Банка</w:t>
            </w:r>
            <w:proofErr w:type="spellEnd"/>
            <w:r w:rsidRPr="00DF20CC">
              <w:rPr>
                <w:rFonts w:ascii="Arial" w:hAnsi="Arial" w:cs="Arial"/>
                <w:b/>
                <w:sz w:val="16"/>
                <w:szCs w:val="12"/>
                <w:lang w:val="de-DE"/>
              </w:rPr>
              <w:t xml:space="preserve"> ВТБ (ПАО)</w:t>
            </w:r>
            <w:r w:rsidRPr="00DF20CC">
              <w:rPr>
                <w:rFonts w:ascii="Arial" w:hAnsi="Arial" w:cs="Arial"/>
                <w:sz w:val="16"/>
                <w:szCs w:val="12"/>
              </w:rPr>
              <w:t xml:space="preserve"> </w:t>
            </w:r>
          </w:p>
          <w:p w:rsidR="00776997" w:rsidRPr="00DF20CC" w:rsidRDefault="00776997" w:rsidP="00776997">
            <w:pPr>
              <w:jc w:val="right"/>
              <w:rPr>
                <w:rFonts w:ascii="Arial" w:hAnsi="Arial" w:cs="Arial"/>
                <w:b/>
                <w:sz w:val="16"/>
                <w:szCs w:val="12"/>
              </w:rPr>
            </w:pPr>
            <w:r w:rsidRPr="00DF20CC">
              <w:rPr>
                <w:rFonts w:ascii="Arial" w:hAnsi="Arial" w:cs="Arial"/>
                <w:sz w:val="16"/>
                <w:szCs w:val="12"/>
              </w:rPr>
              <w:t>БИК</w:t>
            </w:r>
            <w:r w:rsidRPr="00DF20CC">
              <w:rPr>
                <w:rFonts w:ascii="Arial" w:hAnsi="Arial" w:cs="Arial"/>
                <w:b/>
                <w:sz w:val="16"/>
                <w:szCs w:val="12"/>
              </w:rPr>
              <w:t xml:space="preserve"> </w:t>
            </w:r>
            <w:r w:rsidRPr="00DF20CC">
              <w:rPr>
                <w:rFonts w:ascii="Arial" w:hAnsi="Arial" w:cs="Arial"/>
                <w:b/>
                <w:sz w:val="16"/>
                <w:szCs w:val="12"/>
                <w:lang w:val="de-DE"/>
              </w:rPr>
              <w:t>044525411</w:t>
            </w:r>
            <w:r w:rsidRPr="00DF20CC">
              <w:rPr>
                <w:rFonts w:ascii="Arial" w:hAnsi="Arial" w:cs="Arial"/>
                <w:b/>
                <w:sz w:val="16"/>
                <w:szCs w:val="12"/>
              </w:rPr>
              <w:t xml:space="preserve"> </w:t>
            </w:r>
            <w:r w:rsidRPr="00DF20CC">
              <w:rPr>
                <w:rFonts w:ascii="Arial" w:hAnsi="Arial" w:cs="Arial"/>
                <w:sz w:val="16"/>
                <w:szCs w:val="12"/>
              </w:rPr>
              <w:t xml:space="preserve">р/счет № </w:t>
            </w:r>
            <w:r w:rsidRPr="00DF20CC">
              <w:rPr>
                <w:rFonts w:ascii="Arial" w:hAnsi="Arial" w:cs="Arial"/>
                <w:b/>
                <w:sz w:val="16"/>
                <w:szCs w:val="12"/>
                <w:lang w:val="de-DE"/>
              </w:rPr>
              <w:t>40702810126469127174</w:t>
            </w:r>
          </w:p>
          <w:p w:rsidR="00776997" w:rsidRPr="00DF20CC" w:rsidRDefault="00776997" w:rsidP="00776997">
            <w:pPr>
              <w:jc w:val="right"/>
              <w:rPr>
                <w:rFonts w:ascii="Arial" w:hAnsi="Arial" w:cs="Arial"/>
                <w:sz w:val="16"/>
                <w:szCs w:val="12"/>
              </w:rPr>
            </w:pPr>
            <w:r w:rsidRPr="00DF20CC">
              <w:rPr>
                <w:rFonts w:ascii="Arial" w:hAnsi="Arial" w:cs="Arial"/>
                <w:sz w:val="16"/>
                <w:szCs w:val="12"/>
              </w:rPr>
              <w:t xml:space="preserve">Адрес: </w:t>
            </w:r>
            <w:r w:rsidRPr="00DF20CC">
              <w:rPr>
                <w:rFonts w:ascii="Arial" w:hAnsi="Arial" w:cs="Arial"/>
                <w:b/>
                <w:sz w:val="16"/>
                <w:szCs w:val="12"/>
              </w:rPr>
              <w:t xml:space="preserve">167000, Республика Коми, г Сыктывкар, </w:t>
            </w:r>
            <w:proofErr w:type="spellStart"/>
            <w:r w:rsidRPr="00DF20CC">
              <w:rPr>
                <w:rFonts w:ascii="Arial" w:hAnsi="Arial" w:cs="Arial"/>
                <w:b/>
                <w:sz w:val="16"/>
                <w:szCs w:val="12"/>
              </w:rPr>
              <w:t>ул</w:t>
            </w:r>
            <w:proofErr w:type="spellEnd"/>
            <w:r w:rsidRPr="00DF20CC">
              <w:rPr>
                <w:rFonts w:ascii="Arial" w:hAnsi="Arial" w:cs="Arial"/>
                <w:b/>
                <w:sz w:val="16"/>
                <w:szCs w:val="12"/>
              </w:rPr>
              <w:t xml:space="preserve"> Клары Цеткин, стр. 80</w:t>
            </w:r>
          </w:p>
          <w:p w:rsidR="00776997" w:rsidRPr="00DF20CC" w:rsidRDefault="00776997" w:rsidP="00776997">
            <w:pPr>
              <w:jc w:val="right"/>
              <w:rPr>
                <w:rFonts w:ascii="Arial" w:hAnsi="Arial" w:cs="Arial"/>
                <w:b/>
                <w:sz w:val="16"/>
                <w:szCs w:val="12"/>
              </w:rPr>
            </w:pPr>
            <w:r w:rsidRPr="00DF20CC">
              <w:rPr>
                <w:rFonts w:ascii="Arial" w:hAnsi="Arial" w:cs="Arial"/>
                <w:b/>
                <w:sz w:val="16"/>
                <w:szCs w:val="12"/>
              </w:rPr>
              <w:t xml:space="preserve"> +7 (8216) 785100 </w:t>
            </w:r>
          </w:p>
          <w:p w:rsidR="00DF20CC" w:rsidRPr="00501FCD" w:rsidRDefault="00776997" w:rsidP="00776997">
            <w:pPr>
              <w:pStyle w:val="Standard"/>
              <w:jc w:val="right"/>
              <w:rPr>
                <w:rFonts w:ascii="Arial" w:hAnsi="Arial" w:cs="Arial"/>
                <w:b/>
                <w:sz w:val="14"/>
                <w:szCs w:val="16"/>
                <w:lang w:val="en-US"/>
              </w:rPr>
            </w:pPr>
            <w:r w:rsidRPr="00DF20CC">
              <w:rPr>
                <w:rFonts w:ascii="Arial" w:hAnsi="Arial" w:cs="Arial"/>
                <w:b/>
                <w:sz w:val="16"/>
                <w:szCs w:val="12"/>
              </w:rPr>
              <w:t>785100@medkomi.ru</w:t>
            </w:r>
          </w:p>
        </w:tc>
      </w:tr>
    </w:tbl>
    <w:p w:rsidR="00DF20CC" w:rsidRPr="00501FCD" w:rsidRDefault="00DF20CC" w:rsidP="0022514F">
      <w:pPr>
        <w:spacing w:line="240" w:lineRule="auto"/>
        <w:rPr>
          <w:rFonts w:ascii="Arial" w:hAnsi="Arial" w:cs="Arial"/>
          <w:sz w:val="24"/>
        </w:rPr>
      </w:pPr>
    </w:p>
    <w:p w:rsidR="00DF20CC" w:rsidRPr="000F0021" w:rsidRDefault="00DF20CC" w:rsidP="006212BD">
      <w:pPr>
        <w:spacing w:line="264" w:lineRule="auto"/>
        <w:jc w:val="center"/>
        <w:rPr>
          <w:rFonts w:ascii="Arial" w:hAnsi="Arial" w:cs="Arial"/>
          <w:b/>
          <w:sz w:val="20"/>
          <w:szCs w:val="18"/>
        </w:rPr>
      </w:pPr>
      <w:r w:rsidRPr="000F0021">
        <w:rPr>
          <w:rFonts w:ascii="Arial" w:hAnsi="Arial" w:cs="Arial"/>
          <w:b/>
          <w:sz w:val="20"/>
          <w:szCs w:val="18"/>
        </w:rPr>
        <w:t>ИНФОРМИРОВАННОЕ ДОБРОВОЛЬНОЕ СОГЛАСИЕ НА ПРОВЕДЕНИЕ ПРОЦЕДУРЫ</w:t>
      </w:r>
      <w:r w:rsidRPr="000F0021">
        <w:rPr>
          <w:rFonts w:ascii="Arial" w:hAnsi="Arial" w:cs="Arial"/>
          <w:b/>
          <w:sz w:val="20"/>
          <w:szCs w:val="18"/>
        </w:rPr>
        <w:br/>
        <w:t>ЛЕЧЕБНО-МЕДИКАМЕНТОЗНОЙ БЛОКАДЫ</w:t>
      </w:r>
    </w:p>
    <w:p w:rsidR="00BE26C7" w:rsidRPr="000F0021" w:rsidRDefault="00776997" w:rsidP="00AC08C1">
      <w:pPr>
        <w:spacing w:after="0" w:line="264" w:lineRule="auto"/>
        <w:jc w:val="both"/>
        <w:rPr>
          <w:rFonts w:ascii="Arial" w:hAnsi="Arial" w:cs="Arial"/>
          <w:sz w:val="18"/>
          <w:szCs w:val="18"/>
        </w:rPr>
      </w:pPr>
      <w:r w:rsidRPr="008263D2">
        <w:rPr>
          <w:rFonts w:ascii="Arial" w:hAnsi="Arial" w:cs="Arial"/>
          <w:sz w:val="18"/>
          <w:szCs w:val="16"/>
        </w:rPr>
        <w:t xml:space="preserve">Я, </w:t>
      </w:r>
      <w:r>
        <w:rPr>
          <w:rFonts w:ascii="Arial" w:hAnsi="Arial" w:cs="Arial"/>
          <w:b/>
          <w:sz w:val="18"/>
          <w:szCs w:val="20"/>
        </w:rPr>
        <w:t>ПАЦИЕНТ_ФИО_ПОЛНОЕ</w:t>
      </w:r>
      <w:r w:rsidRPr="008263D2">
        <w:rPr>
          <w:rFonts w:ascii="Arial" w:hAnsi="Arial" w:cs="Arial"/>
          <w:sz w:val="18"/>
          <w:szCs w:val="16"/>
        </w:rPr>
        <w:t xml:space="preserve">, дата рождения </w:t>
      </w:r>
      <w:r>
        <w:rPr>
          <w:rFonts w:ascii="Arial" w:hAnsi="Arial" w:cs="Arial"/>
          <w:b/>
          <w:sz w:val="18"/>
          <w:szCs w:val="20"/>
        </w:rPr>
        <w:t>ПАЦИЕНТ_ДАТА_РОЖДЕНИЯ</w:t>
      </w:r>
      <w:r w:rsidRPr="008263D2">
        <w:rPr>
          <w:rFonts w:ascii="Arial" w:hAnsi="Arial" w:cs="Arial"/>
          <w:sz w:val="18"/>
          <w:szCs w:val="16"/>
        </w:rPr>
        <w:t>, зарегистрированн</w:t>
      </w:r>
      <w:r>
        <w:rPr>
          <w:rFonts w:ascii="Arial" w:hAnsi="Arial" w:cs="Arial"/>
          <w:sz w:val="18"/>
          <w:szCs w:val="16"/>
        </w:rPr>
        <w:t>ый</w:t>
      </w:r>
      <w:r w:rsidRPr="008263D2">
        <w:rPr>
          <w:rFonts w:ascii="Arial" w:hAnsi="Arial" w:cs="Arial"/>
          <w:sz w:val="18"/>
          <w:szCs w:val="16"/>
        </w:rPr>
        <w:t xml:space="preserve"> по адресу </w:t>
      </w:r>
      <w:r>
        <w:rPr>
          <w:rFonts w:ascii="Arial" w:hAnsi="Arial" w:cs="Arial"/>
          <w:b/>
          <w:sz w:val="18"/>
          <w:szCs w:val="20"/>
        </w:rPr>
        <w:t>ПАЦИЕНТ_АДРЕС_РЕГИСТРАЦИИ</w:t>
      </w:r>
      <w:r w:rsidRPr="008263D2">
        <w:rPr>
          <w:rFonts w:ascii="Arial" w:hAnsi="Arial" w:cs="Arial"/>
          <w:sz w:val="18"/>
          <w:szCs w:val="16"/>
        </w:rPr>
        <w:t xml:space="preserve"> </w:t>
      </w:r>
      <w:r>
        <w:rPr>
          <w:rFonts w:ascii="Arial" w:hAnsi="Arial" w:cs="Arial"/>
          <w:sz w:val="18"/>
          <w:szCs w:val="16"/>
        </w:rPr>
        <w:t>(Далее – «</w:t>
      </w:r>
      <w:r w:rsidRPr="00DF20CC">
        <w:rPr>
          <w:rFonts w:ascii="Arial" w:hAnsi="Arial" w:cs="Arial"/>
          <w:b/>
          <w:sz w:val="18"/>
          <w:szCs w:val="16"/>
        </w:rPr>
        <w:t>Пациент</w:t>
      </w:r>
      <w:r w:rsidRPr="008263D2">
        <w:rPr>
          <w:rFonts w:ascii="Arial" w:hAnsi="Arial" w:cs="Arial"/>
          <w:sz w:val="18"/>
          <w:szCs w:val="16"/>
        </w:rPr>
        <w:t xml:space="preserve">») </w:t>
      </w:r>
      <w:r w:rsidRPr="008263D2">
        <w:rPr>
          <w:rFonts w:ascii="Arial" w:hAnsi="Arial" w:cs="Arial"/>
          <w:bCs/>
          <w:sz w:val="18"/>
          <w:szCs w:val="16"/>
        </w:rPr>
        <w:t xml:space="preserve">в соответствии с законодательством Российской Федерации, в том числе статьей 20 Федерального закона от 21.11.11г. № 323-ФЗ «Об основах охраны здоровья граждан в Российской Федерации» добровольно обращаюсь в </w:t>
      </w:r>
      <w:proofErr w:type="spellStart"/>
      <w:r w:rsidRPr="00DF20CC">
        <w:rPr>
          <w:rFonts w:ascii="Arial" w:hAnsi="Arial" w:cs="Arial"/>
          <w:b/>
          <w:bCs/>
          <w:sz w:val="18"/>
          <w:szCs w:val="16"/>
          <w:lang w:val="de-DE"/>
        </w:rPr>
        <w:t>Общество</w:t>
      </w:r>
      <w:proofErr w:type="spellEnd"/>
      <w:r w:rsidRPr="00DF20CC">
        <w:rPr>
          <w:rFonts w:ascii="Arial" w:hAnsi="Arial" w:cs="Arial"/>
          <w:b/>
          <w:bCs/>
          <w:sz w:val="18"/>
          <w:szCs w:val="16"/>
          <w:lang w:val="de-DE"/>
        </w:rPr>
        <w:t xml:space="preserve"> с </w:t>
      </w:r>
      <w:proofErr w:type="spellStart"/>
      <w:r w:rsidRPr="00DF20CC">
        <w:rPr>
          <w:rFonts w:ascii="Arial" w:hAnsi="Arial" w:cs="Arial"/>
          <w:b/>
          <w:bCs/>
          <w:sz w:val="18"/>
          <w:szCs w:val="16"/>
          <w:lang w:val="de-DE"/>
        </w:rPr>
        <w:t>ограниченной</w:t>
      </w:r>
      <w:proofErr w:type="spellEnd"/>
      <w:r w:rsidRPr="00DF20CC">
        <w:rPr>
          <w:rFonts w:ascii="Arial" w:hAnsi="Arial" w:cs="Arial"/>
          <w:b/>
          <w:bCs/>
          <w:sz w:val="18"/>
          <w:szCs w:val="16"/>
          <w:lang w:val="de-DE"/>
        </w:rPr>
        <w:t xml:space="preserve"> </w:t>
      </w:r>
      <w:proofErr w:type="spellStart"/>
      <w:r w:rsidRPr="00DF20CC">
        <w:rPr>
          <w:rFonts w:ascii="Arial" w:hAnsi="Arial" w:cs="Arial"/>
          <w:b/>
          <w:bCs/>
          <w:sz w:val="18"/>
          <w:szCs w:val="16"/>
          <w:lang w:val="de-DE"/>
        </w:rPr>
        <w:t>ответственностью</w:t>
      </w:r>
      <w:proofErr w:type="spellEnd"/>
      <w:r w:rsidRPr="00DF20CC">
        <w:rPr>
          <w:rFonts w:ascii="Arial" w:hAnsi="Arial" w:cs="Arial"/>
          <w:b/>
          <w:bCs/>
          <w:sz w:val="18"/>
          <w:szCs w:val="16"/>
          <w:lang w:val="de-DE"/>
        </w:rPr>
        <w:t xml:space="preserve"> «</w:t>
      </w:r>
      <w:proofErr w:type="spellStart"/>
      <w:r w:rsidRPr="00DF20CC">
        <w:rPr>
          <w:rFonts w:ascii="Arial" w:hAnsi="Arial" w:cs="Arial"/>
          <w:b/>
          <w:bCs/>
          <w:sz w:val="18"/>
          <w:szCs w:val="16"/>
          <w:lang w:val="de-DE"/>
        </w:rPr>
        <w:t>Медицинский</w:t>
      </w:r>
      <w:proofErr w:type="spellEnd"/>
      <w:r w:rsidRPr="00DF20CC">
        <w:rPr>
          <w:rFonts w:ascii="Arial" w:hAnsi="Arial" w:cs="Arial"/>
          <w:b/>
          <w:bCs/>
          <w:sz w:val="18"/>
          <w:szCs w:val="16"/>
          <w:lang w:val="de-DE"/>
        </w:rPr>
        <w:t xml:space="preserve"> </w:t>
      </w:r>
      <w:proofErr w:type="spellStart"/>
      <w:r w:rsidRPr="00DF20CC">
        <w:rPr>
          <w:rFonts w:ascii="Arial" w:hAnsi="Arial" w:cs="Arial"/>
          <w:b/>
          <w:bCs/>
          <w:sz w:val="18"/>
          <w:szCs w:val="16"/>
          <w:lang w:val="de-DE"/>
        </w:rPr>
        <w:t>центр</w:t>
      </w:r>
      <w:proofErr w:type="spellEnd"/>
      <w:r w:rsidRPr="00DF20CC">
        <w:rPr>
          <w:rFonts w:ascii="Arial" w:hAnsi="Arial" w:cs="Arial"/>
          <w:b/>
          <w:bCs/>
          <w:sz w:val="18"/>
          <w:szCs w:val="16"/>
          <w:lang w:val="de-DE"/>
        </w:rPr>
        <w:t xml:space="preserve"> «</w:t>
      </w:r>
      <w:proofErr w:type="spellStart"/>
      <w:r w:rsidRPr="00DF20CC">
        <w:rPr>
          <w:rFonts w:ascii="Arial" w:hAnsi="Arial" w:cs="Arial"/>
          <w:b/>
          <w:bCs/>
          <w:sz w:val="18"/>
          <w:szCs w:val="16"/>
          <w:lang w:val="de-DE"/>
        </w:rPr>
        <w:t>Магнитно-резонансной</w:t>
      </w:r>
      <w:proofErr w:type="spellEnd"/>
      <w:r w:rsidRPr="00DF20CC">
        <w:rPr>
          <w:rFonts w:ascii="Arial" w:hAnsi="Arial" w:cs="Arial"/>
          <w:b/>
          <w:bCs/>
          <w:sz w:val="18"/>
          <w:szCs w:val="16"/>
          <w:lang w:val="de-DE"/>
        </w:rPr>
        <w:t xml:space="preserve"> </w:t>
      </w:r>
      <w:proofErr w:type="spellStart"/>
      <w:r w:rsidRPr="00DF20CC">
        <w:rPr>
          <w:rFonts w:ascii="Arial" w:hAnsi="Arial" w:cs="Arial"/>
          <w:b/>
          <w:bCs/>
          <w:sz w:val="18"/>
          <w:szCs w:val="16"/>
          <w:lang w:val="de-DE"/>
        </w:rPr>
        <w:t>томографии</w:t>
      </w:r>
      <w:proofErr w:type="spellEnd"/>
      <w:r w:rsidRPr="00DF20CC">
        <w:rPr>
          <w:rFonts w:ascii="Arial" w:hAnsi="Arial" w:cs="Arial"/>
          <w:b/>
          <w:bCs/>
          <w:sz w:val="18"/>
          <w:szCs w:val="16"/>
          <w:lang w:val="de-DE"/>
        </w:rPr>
        <w:t xml:space="preserve"> «</w:t>
      </w:r>
      <w:proofErr w:type="spellStart"/>
      <w:r w:rsidRPr="00DF20CC">
        <w:rPr>
          <w:rFonts w:ascii="Arial" w:hAnsi="Arial" w:cs="Arial"/>
          <w:b/>
          <w:bCs/>
          <w:sz w:val="18"/>
          <w:szCs w:val="16"/>
          <w:lang w:val="de-DE"/>
        </w:rPr>
        <w:t>Да</w:t>
      </w:r>
      <w:proofErr w:type="spellEnd"/>
      <w:r w:rsidRPr="00DF20CC">
        <w:rPr>
          <w:rFonts w:ascii="Arial" w:hAnsi="Arial" w:cs="Arial"/>
          <w:b/>
          <w:bCs/>
          <w:sz w:val="18"/>
          <w:szCs w:val="16"/>
          <w:lang w:val="de-DE"/>
        </w:rPr>
        <w:t xml:space="preserve"> </w:t>
      </w:r>
      <w:proofErr w:type="spellStart"/>
      <w:r w:rsidRPr="00DF20CC">
        <w:rPr>
          <w:rFonts w:ascii="Arial" w:hAnsi="Arial" w:cs="Arial"/>
          <w:b/>
          <w:bCs/>
          <w:sz w:val="18"/>
          <w:szCs w:val="16"/>
          <w:lang w:val="de-DE"/>
        </w:rPr>
        <w:t>Винчи</w:t>
      </w:r>
      <w:proofErr w:type="spellEnd"/>
      <w:r w:rsidRPr="00DF20CC">
        <w:rPr>
          <w:rFonts w:ascii="Arial" w:hAnsi="Arial" w:cs="Arial"/>
          <w:b/>
          <w:bCs/>
          <w:sz w:val="18"/>
          <w:szCs w:val="16"/>
          <w:lang w:val="de-DE"/>
        </w:rPr>
        <w:t>»</w:t>
      </w:r>
      <w:r w:rsidRPr="008263D2">
        <w:rPr>
          <w:rFonts w:ascii="Arial" w:hAnsi="Arial" w:cs="Arial"/>
          <w:b/>
          <w:bCs/>
          <w:sz w:val="18"/>
          <w:szCs w:val="16"/>
        </w:rPr>
        <w:t xml:space="preserve"> </w:t>
      </w:r>
      <w:r w:rsidRPr="008263D2">
        <w:rPr>
          <w:rFonts w:ascii="Arial" w:hAnsi="Arial" w:cs="Arial"/>
          <w:bCs/>
          <w:sz w:val="18"/>
          <w:szCs w:val="16"/>
        </w:rPr>
        <w:t xml:space="preserve">(Далее – «Исполнитель») и выражаю информированное добровольное согласие на </w:t>
      </w:r>
      <w:r w:rsidRPr="00DF20CC">
        <w:rPr>
          <w:rFonts w:ascii="Arial" w:hAnsi="Arial" w:cs="Arial"/>
          <w:bCs/>
          <w:sz w:val="18"/>
          <w:szCs w:val="16"/>
        </w:rPr>
        <w:t>проведение мн</w:t>
      </w:r>
      <w:r>
        <w:rPr>
          <w:rFonts w:ascii="Arial" w:hAnsi="Arial" w:cs="Arial"/>
          <w:bCs/>
          <w:sz w:val="18"/>
          <w:szCs w:val="16"/>
        </w:rPr>
        <w:t>е</w:t>
      </w:r>
      <w:r w:rsidRPr="008263D2">
        <w:rPr>
          <w:rFonts w:ascii="Arial" w:hAnsi="Arial" w:cs="Arial"/>
          <w:bCs/>
          <w:sz w:val="18"/>
          <w:szCs w:val="16"/>
        </w:rPr>
        <w:t xml:space="preserve"> процедуры </w:t>
      </w:r>
      <w:r w:rsidRPr="00BB29C0">
        <w:rPr>
          <w:rFonts w:ascii="Arial" w:hAnsi="Arial" w:cs="Arial"/>
          <w:b/>
          <w:sz w:val="18"/>
          <w:szCs w:val="16"/>
        </w:rPr>
        <w:t>УСЛУГА</w:t>
      </w:r>
    </w:p>
    <w:p w:rsidR="00BC62B6" w:rsidRPr="000F0021" w:rsidRDefault="00776997" w:rsidP="00AC08C1">
      <w:pPr>
        <w:spacing w:before="120" w:after="0" w:line="264" w:lineRule="auto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Я, нижеподписавшийся</w:t>
      </w:r>
      <w:r w:rsidRPr="008263D2">
        <w:rPr>
          <w:rFonts w:ascii="Arial" w:eastAsia="Times New Roman" w:hAnsi="Arial" w:cs="Arial"/>
          <w:sz w:val="18"/>
          <w:szCs w:val="18"/>
        </w:rPr>
        <w:t xml:space="preserve">, подтверждаю, что медицинский работник в доступной для </w:t>
      </w:r>
      <w:r>
        <w:rPr>
          <w:rFonts w:ascii="Arial" w:eastAsia="Times New Roman" w:hAnsi="Arial" w:cs="Arial"/>
          <w:sz w:val="18"/>
          <w:szCs w:val="18"/>
        </w:rPr>
        <w:t>меня</w:t>
      </w:r>
      <w:r w:rsidRPr="008263D2">
        <w:rPr>
          <w:rFonts w:ascii="Arial" w:eastAsia="Times New Roman" w:hAnsi="Arial" w:cs="Arial"/>
          <w:sz w:val="18"/>
          <w:szCs w:val="18"/>
        </w:rPr>
        <w:t xml:space="preserve"> форме разъяснил мне следующее</w:t>
      </w:r>
      <w:r w:rsidR="00BC62B6" w:rsidRPr="000F0021">
        <w:rPr>
          <w:rFonts w:ascii="Arial" w:eastAsia="Times New Roman" w:hAnsi="Arial" w:cs="Arial"/>
          <w:sz w:val="18"/>
          <w:szCs w:val="18"/>
        </w:rPr>
        <w:t>:</w:t>
      </w:r>
    </w:p>
    <w:p w:rsidR="00BC62B6" w:rsidRPr="000F0021" w:rsidRDefault="00BC62B6" w:rsidP="006212BD">
      <w:pPr>
        <w:pStyle w:val="a7"/>
        <w:numPr>
          <w:ilvl w:val="0"/>
          <w:numId w:val="4"/>
        </w:numPr>
        <w:spacing w:line="264" w:lineRule="auto"/>
        <w:jc w:val="both"/>
        <w:rPr>
          <w:rFonts w:ascii="Arial" w:hAnsi="Arial" w:cs="Arial"/>
          <w:bCs/>
          <w:sz w:val="18"/>
          <w:szCs w:val="18"/>
        </w:rPr>
      </w:pPr>
      <w:r w:rsidRPr="000F0021">
        <w:rPr>
          <w:rFonts w:ascii="Arial" w:hAnsi="Arial" w:cs="Arial"/>
          <w:b/>
          <w:bCs/>
          <w:sz w:val="18"/>
          <w:szCs w:val="18"/>
        </w:rPr>
        <w:t>Цели медицинского вмешательства.</w:t>
      </w:r>
      <w:r w:rsidRPr="000F0021">
        <w:rPr>
          <w:rFonts w:ascii="Arial" w:hAnsi="Arial" w:cs="Arial"/>
          <w:bCs/>
          <w:sz w:val="18"/>
          <w:szCs w:val="18"/>
        </w:rPr>
        <w:t xml:space="preserve"> Л</w:t>
      </w:r>
      <w:r w:rsidR="00DC71A4" w:rsidRPr="000F0021">
        <w:rPr>
          <w:rFonts w:ascii="Arial" w:hAnsi="Arial" w:cs="Arial"/>
          <w:bCs/>
          <w:sz w:val="18"/>
          <w:szCs w:val="18"/>
        </w:rPr>
        <w:t>ечебно-медикаментозная блокада —</w:t>
      </w:r>
      <w:r w:rsidRPr="000F0021">
        <w:rPr>
          <w:rFonts w:ascii="Arial" w:hAnsi="Arial" w:cs="Arial"/>
          <w:bCs/>
          <w:sz w:val="18"/>
          <w:szCs w:val="18"/>
        </w:rPr>
        <w:t xml:space="preserve"> это малоинвазивный метод купирования болевого синдрома путем инъекционного введения лекарственных препаратов непосредственно в очаг боли, сустав или область нервного</w:t>
      </w:r>
      <w:r w:rsidR="00DE4DCC" w:rsidRPr="000F0021">
        <w:rPr>
          <w:rFonts w:ascii="Arial" w:hAnsi="Arial" w:cs="Arial"/>
          <w:bCs/>
          <w:sz w:val="18"/>
          <w:szCs w:val="18"/>
        </w:rPr>
        <w:t xml:space="preserve"> сплетения. Цель вмешательства —</w:t>
      </w:r>
      <w:r w:rsidRPr="000F0021">
        <w:rPr>
          <w:rFonts w:ascii="Arial" w:hAnsi="Arial" w:cs="Arial"/>
          <w:bCs/>
          <w:sz w:val="18"/>
          <w:szCs w:val="18"/>
        </w:rPr>
        <w:t xml:space="preserve"> устранение или значительное уменьшение болевого синдрома, достижение противовоспалительного, </w:t>
      </w:r>
      <w:proofErr w:type="spellStart"/>
      <w:r w:rsidRPr="000F0021">
        <w:rPr>
          <w:rFonts w:ascii="Arial" w:hAnsi="Arial" w:cs="Arial"/>
          <w:bCs/>
          <w:sz w:val="18"/>
          <w:szCs w:val="18"/>
        </w:rPr>
        <w:t>противоотёчного</w:t>
      </w:r>
      <w:proofErr w:type="spellEnd"/>
      <w:r w:rsidRPr="000F0021">
        <w:rPr>
          <w:rFonts w:ascii="Arial" w:hAnsi="Arial" w:cs="Arial"/>
          <w:bCs/>
          <w:sz w:val="18"/>
          <w:szCs w:val="18"/>
        </w:rPr>
        <w:t xml:space="preserve">, </w:t>
      </w:r>
      <w:proofErr w:type="spellStart"/>
      <w:r w:rsidRPr="000F0021">
        <w:rPr>
          <w:rFonts w:ascii="Arial" w:hAnsi="Arial" w:cs="Arial"/>
          <w:bCs/>
          <w:sz w:val="18"/>
          <w:szCs w:val="18"/>
        </w:rPr>
        <w:t>противопролиферативного</w:t>
      </w:r>
      <w:proofErr w:type="spellEnd"/>
      <w:r w:rsidRPr="000F0021">
        <w:rPr>
          <w:rFonts w:ascii="Arial" w:hAnsi="Arial" w:cs="Arial"/>
          <w:bCs/>
          <w:sz w:val="18"/>
          <w:szCs w:val="18"/>
        </w:rPr>
        <w:t xml:space="preserve"> и </w:t>
      </w:r>
      <w:proofErr w:type="spellStart"/>
      <w:r w:rsidRPr="000F0021">
        <w:rPr>
          <w:rFonts w:ascii="Arial" w:hAnsi="Arial" w:cs="Arial"/>
          <w:bCs/>
          <w:sz w:val="18"/>
          <w:szCs w:val="18"/>
        </w:rPr>
        <w:t>нормотрофического</w:t>
      </w:r>
      <w:proofErr w:type="spellEnd"/>
      <w:r w:rsidRPr="000F0021">
        <w:rPr>
          <w:rFonts w:ascii="Arial" w:hAnsi="Arial" w:cs="Arial"/>
          <w:bCs/>
          <w:sz w:val="18"/>
          <w:szCs w:val="18"/>
        </w:rPr>
        <w:t xml:space="preserve"> эффекта в зоне применения.</w:t>
      </w:r>
    </w:p>
    <w:p w:rsidR="00E64079" w:rsidRPr="000F0021" w:rsidRDefault="001A7BD2" w:rsidP="006212BD">
      <w:pPr>
        <w:pStyle w:val="a7"/>
        <w:numPr>
          <w:ilvl w:val="0"/>
          <w:numId w:val="4"/>
        </w:numPr>
        <w:spacing w:line="264" w:lineRule="auto"/>
        <w:jc w:val="both"/>
        <w:rPr>
          <w:rFonts w:ascii="Arial" w:hAnsi="Arial" w:cs="Arial"/>
          <w:bCs/>
          <w:sz w:val="18"/>
          <w:szCs w:val="18"/>
        </w:rPr>
      </w:pPr>
      <w:r w:rsidRPr="000F0021">
        <w:rPr>
          <w:rFonts w:ascii="Arial" w:hAnsi="Arial" w:cs="Arial"/>
          <w:b/>
          <w:bCs/>
          <w:sz w:val="18"/>
          <w:szCs w:val="18"/>
        </w:rPr>
        <w:t>Медицинские показания к вмешательству</w:t>
      </w:r>
      <w:r w:rsidRPr="000F0021">
        <w:rPr>
          <w:rFonts w:ascii="Arial" w:hAnsi="Arial" w:cs="Arial"/>
          <w:bCs/>
          <w:sz w:val="18"/>
          <w:szCs w:val="18"/>
        </w:rPr>
        <w:t xml:space="preserve"> (устанавливаются врачом индивидуально): дегенеративно-дистрофические поражения позвоночника (остеохондроз, спондилоартроз, спондилез); </w:t>
      </w:r>
      <w:proofErr w:type="spellStart"/>
      <w:r w:rsidRPr="000F0021">
        <w:rPr>
          <w:rFonts w:ascii="Arial" w:hAnsi="Arial" w:cs="Arial"/>
          <w:bCs/>
          <w:sz w:val="18"/>
          <w:szCs w:val="18"/>
        </w:rPr>
        <w:t>радикулопатии</w:t>
      </w:r>
      <w:proofErr w:type="spellEnd"/>
      <w:r w:rsidRPr="000F0021">
        <w:rPr>
          <w:rFonts w:ascii="Arial" w:hAnsi="Arial" w:cs="Arial"/>
          <w:bCs/>
          <w:sz w:val="18"/>
          <w:szCs w:val="18"/>
        </w:rPr>
        <w:t xml:space="preserve">; туннельные синдромы; </w:t>
      </w:r>
      <w:proofErr w:type="spellStart"/>
      <w:r w:rsidRPr="000F0021">
        <w:rPr>
          <w:rFonts w:ascii="Arial" w:hAnsi="Arial" w:cs="Arial"/>
          <w:bCs/>
          <w:sz w:val="18"/>
          <w:szCs w:val="18"/>
        </w:rPr>
        <w:t>миофасциальные</w:t>
      </w:r>
      <w:proofErr w:type="spellEnd"/>
      <w:r w:rsidRPr="000F0021">
        <w:rPr>
          <w:rFonts w:ascii="Arial" w:hAnsi="Arial" w:cs="Arial"/>
          <w:bCs/>
          <w:sz w:val="18"/>
          <w:szCs w:val="18"/>
        </w:rPr>
        <w:t xml:space="preserve"> болевые синдромы; артрозы и </w:t>
      </w:r>
      <w:proofErr w:type="spellStart"/>
      <w:r w:rsidRPr="000F0021">
        <w:rPr>
          <w:rFonts w:ascii="Arial" w:hAnsi="Arial" w:cs="Arial"/>
          <w:bCs/>
          <w:sz w:val="18"/>
          <w:szCs w:val="18"/>
        </w:rPr>
        <w:t>периартрозы</w:t>
      </w:r>
      <w:proofErr w:type="spellEnd"/>
      <w:r w:rsidRPr="000F0021">
        <w:rPr>
          <w:rFonts w:ascii="Arial" w:hAnsi="Arial" w:cs="Arial"/>
          <w:bCs/>
          <w:sz w:val="18"/>
          <w:szCs w:val="18"/>
        </w:rPr>
        <w:t xml:space="preserve"> суставов верхних и нижних конечностей; </w:t>
      </w:r>
      <w:proofErr w:type="spellStart"/>
      <w:r w:rsidRPr="000F0021">
        <w:rPr>
          <w:rFonts w:ascii="Arial" w:hAnsi="Arial" w:cs="Arial"/>
          <w:bCs/>
          <w:sz w:val="18"/>
          <w:szCs w:val="18"/>
        </w:rPr>
        <w:t>цервикокраниалгии</w:t>
      </w:r>
      <w:proofErr w:type="spellEnd"/>
      <w:r w:rsidRPr="000F0021">
        <w:rPr>
          <w:rFonts w:ascii="Arial" w:hAnsi="Arial" w:cs="Arial"/>
          <w:bCs/>
          <w:sz w:val="18"/>
          <w:szCs w:val="18"/>
        </w:rPr>
        <w:t xml:space="preserve">, головная боль напряжения, головная боль после черепно-мозговой травмы; невралгии и </w:t>
      </w:r>
      <w:proofErr w:type="spellStart"/>
      <w:r w:rsidRPr="000F0021">
        <w:rPr>
          <w:rFonts w:ascii="Arial" w:hAnsi="Arial" w:cs="Arial"/>
          <w:bCs/>
          <w:sz w:val="18"/>
          <w:szCs w:val="18"/>
        </w:rPr>
        <w:t>нейропатии</w:t>
      </w:r>
      <w:proofErr w:type="spellEnd"/>
      <w:r w:rsidRPr="000F0021">
        <w:rPr>
          <w:rFonts w:ascii="Arial" w:hAnsi="Arial" w:cs="Arial"/>
          <w:bCs/>
          <w:sz w:val="18"/>
          <w:szCs w:val="18"/>
        </w:rPr>
        <w:t xml:space="preserve"> периферических нервов; синдром грушевидной мышцы; боль в нижней части спины с иррадиацией и без неё; </w:t>
      </w:r>
      <w:proofErr w:type="spellStart"/>
      <w:r w:rsidRPr="000F0021">
        <w:rPr>
          <w:rFonts w:ascii="Arial" w:hAnsi="Arial" w:cs="Arial"/>
          <w:bCs/>
          <w:sz w:val="18"/>
          <w:szCs w:val="18"/>
        </w:rPr>
        <w:t>эпикондилопатии</w:t>
      </w:r>
      <w:proofErr w:type="spellEnd"/>
      <w:r w:rsidRPr="000F0021">
        <w:rPr>
          <w:rFonts w:ascii="Arial" w:hAnsi="Arial" w:cs="Arial"/>
          <w:bCs/>
          <w:sz w:val="18"/>
          <w:szCs w:val="18"/>
        </w:rPr>
        <w:t xml:space="preserve">; </w:t>
      </w:r>
      <w:proofErr w:type="spellStart"/>
      <w:r w:rsidRPr="000F0021">
        <w:rPr>
          <w:rFonts w:ascii="Arial" w:hAnsi="Arial" w:cs="Arial"/>
          <w:bCs/>
          <w:sz w:val="18"/>
          <w:szCs w:val="18"/>
        </w:rPr>
        <w:t>тендинозы</w:t>
      </w:r>
      <w:proofErr w:type="spellEnd"/>
      <w:r w:rsidRPr="000F0021">
        <w:rPr>
          <w:rFonts w:ascii="Arial" w:hAnsi="Arial" w:cs="Arial"/>
          <w:bCs/>
          <w:sz w:val="18"/>
          <w:szCs w:val="18"/>
        </w:rPr>
        <w:t xml:space="preserve"> и </w:t>
      </w:r>
      <w:proofErr w:type="spellStart"/>
      <w:r w:rsidRPr="000F0021">
        <w:rPr>
          <w:rFonts w:ascii="Arial" w:hAnsi="Arial" w:cs="Arial"/>
          <w:bCs/>
          <w:sz w:val="18"/>
          <w:szCs w:val="18"/>
        </w:rPr>
        <w:t>тендинопатии</w:t>
      </w:r>
      <w:proofErr w:type="spellEnd"/>
      <w:r w:rsidRPr="000F0021">
        <w:rPr>
          <w:rFonts w:ascii="Arial" w:hAnsi="Arial" w:cs="Arial"/>
          <w:bCs/>
          <w:sz w:val="18"/>
          <w:szCs w:val="18"/>
        </w:rPr>
        <w:t>; болевые синдромы в области крестцово-подвздошного сочленения; иные болевые синдромы, обусловленные заболеваниями нервной системы и опорно-двигательного аппарата.</w:t>
      </w:r>
    </w:p>
    <w:p w:rsidR="002F7A36" w:rsidRPr="000F0021" w:rsidRDefault="00EA0489" w:rsidP="006212BD">
      <w:pPr>
        <w:pStyle w:val="a7"/>
        <w:numPr>
          <w:ilvl w:val="0"/>
          <w:numId w:val="2"/>
        </w:numPr>
        <w:spacing w:line="264" w:lineRule="auto"/>
        <w:ind w:left="284" w:hanging="284"/>
        <w:jc w:val="both"/>
        <w:rPr>
          <w:rFonts w:ascii="Arial" w:hAnsi="Arial" w:cs="Arial"/>
          <w:bCs/>
          <w:sz w:val="18"/>
          <w:szCs w:val="18"/>
        </w:rPr>
      </w:pPr>
      <w:r w:rsidRPr="000F0021">
        <w:rPr>
          <w:rFonts w:ascii="Arial" w:hAnsi="Arial" w:cs="Arial"/>
          <w:b/>
          <w:bCs/>
          <w:sz w:val="18"/>
          <w:szCs w:val="18"/>
        </w:rPr>
        <w:t>Суть, порядок, методы и этапы медицинского вмешательства</w:t>
      </w:r>
      <w:r w:rsidRPr="000F0021">
        <w:rPr>
          <w:rFonts w:ascii="Arial" w:hAnsi="Arial" w:cs="Arial"/>
          <w:bCs/>
          <w:sz w:val="18"/>
          <w:szCs w:val="18"/>
        </w:rPr>
        <w:t>. Вмешательство включает следующие этапы:</w:t>
      </w:r>
    </w:p>
    <w:p w:rsidR="00815420" w:rsidRPr="000F0021" w:rsidRDefault="00815420" w:rsidP="006212BD">
      <w:pPr>
        <w:pStyle w:val="a7"/>
        <w:spacing w:line="264" w:lineRule="auto"/>
        <w:ind w:left="0"/>
        <w:jc w:val="both"/>
        <w:rPr>
          <w:rFonts w:ascii="Arial" w:hAnsi="Arial" w:cs="Arial"/>
          <w:bCs/>
          <w:sz w:val="18"/>
          <w:szCs w:val="18"/>
        </w:rPr>
      </w:pPr>
      <w:r w:rsidRPr="000F0021">
        <w:rPr>
          <w:rFonts w:ascii="Arial" w:hAnsi="Arial" w:cs="Arial"/>
          <w:bCs/>
          <w:i/>
          <w:sz w:val="18"/>
          <w:szCs w:val="18"/>
        </w:rPr>
        <w:t>Подготовка</w:t>
      </w:r>
      <w:r w:rsidRPr="000F0021">
        <w:rPr>
          <w:rFonts w:ascii="Arial" w:hAnsi="Arial" w:cs="Arial"/>
          <w:bCs/>
          <w:sz w:val="18"/>
          <w:szCs w:val="18"/>
        </w:rPr>
        <w:t>: пациент приходит на процедуру в чистой, облегчённой одежде при условии соблюдения гигиены тела. Пациент занимает необходимое положение (лёжа, сидя или стоя) по указанию врача.</w:t>
      </w:r>
    </w:p>
    <w:p w:rsidR="008C5544" w:rsidRPr="000F0021" w:rsidRDefault="008C5544" w:rsidP="006212BD">
      <w:pPr>
        <w:pStyle w:val="a7"/>
        <w:spacing w:line="264" w:lineRule="auto"/>
        <w:ind w:left="0"/>
        <w:jc w:val="both"/>
        <w:rPr>
          <w:rFonts w:ascii="Arial" w:hAnsi="Arial" w:cs="Arial"/>
          <w:bCs/>
          <w:sz w:val="18"/>
          <w:szCs w:val="18"/>
        </w:rPr>
      </w:pPr>
      <w:r w:rsidRPr="000F0021">
        <w:rPr>
          <w:rFonts w:ascii="Arial" w:hAnsi="Arial" w:cs="Arial"/>
          <w:bCs/>
          <w:i/>
          <w:sz w:val="18"/>
          <w:szCs w:val="18"/>
        </w:rPr>
        <w:t>Определение места введения</w:t>
      </w:r>
      <w:r w:rsidRPr="000F0021">
        <w:rPr>
          <w:rFonts w:ascii="Arial" w:hAnsi="Arial" w:cs="Arial"/>
          <w:bCs/>
          <w:sz w:val="18"/>
          <w:szCs w:val="18"/>
        </w:rPr>
        <w:t>: врач определяет точку введения препарата методом пальпации. При необходимости врач наносит маркировку раствором йода на коже пациента.</w:t>
      </w:r>
    </w:p>
    <w:p w:rsidR="005E3717" w:rsidRPr="000F0021" w:rsidRDefault="005E3717" w:rsidP="006212BD">
      <w:pPr>
        <w:pStyle w:val="a7"/>
        <w:spacing w:line="264" w:lineRule="auto"/>
        <w:ind w:left="0"/>
        <w:jc w:val="both"/>
        <w:rPr>
          <w:rFonts w:ascii="Arial" w:hAnsi="Arial" w:cs="Arial"/>
          <w:bCs/>
          <w:sz w:val="18"/>
          <w:szCs w:val="18"/>
        </w:rPr>
      </w:pPr>
      <w:r w:rsidRPr="000F0021">
        <w:rPr>
          <w:rFonts w:ascii="Arial" w:hAnsi="Arial" w:cs="Arial"/>
          <w:bCs/>
          <w:i/>
          <w:sz w:val="18"/>
          <w:szCs w:val="18"/>
        </w:rPr>
        <w:t>Обработка кожи:</w:t>
      </w:r>
      <w:r w:rsidRPr="000F0021">
        <w:rPr>
          <w:rFonts w:ascii="Arial" w:hAnsi="Arial" w:cs="Arial"/>
          <w:bCs/>
          <w:sz w:val="18"/>
          <w:szCs w:val="18"/>
        </w:rPr>
        <w:t xml:space="preserve"> кожа в месте предполагаемой инъекции обрабатывается с помощью антисептической салфетки, пропитанной 70% раствором этилового спирта, или орошается 70% раствором этилового спирта.</w:t>
      </w:r>
    </w:p>
    <w:p w:rsidR="004F254B" w:rsidRPr="000F0021" w:rsidRDefault="004F254B" w:rsidP="006212BD">
      <w:pPr>
        <w:pStyle w:val="a7"/>
        <w:spacing w:line="264" w:lineRule="auto"/>
        <w:ind w:left="0"/>
        <w:jc w:val="both"/>
        <w:rPr>
          <w:rFonts w:ascii="Arial" w:hAnsi="Arial" w:cs="Arial"/>
          <w:bCs/>
          <w:sz w:val="18"/>
          <w:szCs w:val="18"/>
        </w:rPr>
      </w:pPr>
      <w:r w:rsidRPr="000F0021">
        <w:rPr>
          <w:rFonts w:ascii="Arial" w:hAnsi="Arial" w:cs="Arial"/>
          <w:bCs/>
          <w:i/>
          <w:sz w:val="18"/>
          <w:szCs w:val="18"/>
        </w:rPr>
        <w:t>Проведение инъекции</w:t>
      </w:r>
      <w:r w:rsidRPr="000F0021">
        <w:rPr>
          <w:rFonts w:ascii="Arial" w:hAnsi="Arial" w:cs="Arial"/>
          <w:bCs/>
          <w:sz w:val="18"/>
          <w:szCs w:val="18"/>
        </w:rPr>
        <w:t>: в зависимости от вида блокады и индивидуальных особенностей пациента врач выбирает лекарственный препарат или их комбинацию, дозировку, глубину и угол введения иглы. Введение препарата осуществляется в зону нерва или нервного сплетения, в сустав, в мышцу или иные анатомические структуры. Часть блокад может начинаться с предварительной внутрикожной анестезии; в остальных случаях игла вводится непосредственно без предварительного обезболивания.</w:t>
      </w:r>
    </w:p>
    <w:p w:rsidR="004F254B" w:rsidRPr="000F0021" w:rsidRDefault="004F254B" w:rsidP="006212BD">
      <w:pPr>
        <w:pStyle w:val="a7"/>
        <w:spacing w:line="264" w:lineRule="auto"/>
        <w:ind w:left="0"/>
        <w:jc w:val="both"/>
        <w:rPr>
          <w:rFonts w:ascii="Arial" w:hAnsi="Arial" w:cs="Arial"/>
          <w:bCs/>
          <w:sz w:val="18"/>
          <w:szCs w:val="18"/>
        </w:rPr>
      </w:pPr>
      <w:r w:rsidRPr="000F0021">
        <w:rPr>
          <w:rFonts w:ascii="Arial" w:hAnsi="Arial" w:cs="Arial"/>
          <w:bCs/>
          <w:i/>
          <w:sz w:val="18"/>
          <w:szCs w:val="18"/>
        </w:rPr>
        <w:t>Применяемые лекарственные препараты</w:t>
      </w:r>
      <w:r w:rsidRPr="000F0021">
        <w:rPr>
          <w:rFonts w:ascii="Arial" w:hAnsi="Arial" w:cs="Arial"/>
          <w:bCs/>
          <w:sz w:val="18"/>
          <w:szCs w:val="18"/>
        </w:rPr>
        <w:t xml:space="preserve">: местные анестетики, </w:t>
      </w:r>
      <w:proofErr w:type="spellStart"/>
      <w:r w:rsidRPr="000F0021">
        <w:rPr>
          <w:rFonts w:ascii="Arial" w:hAnsi="Arial" w:cs="Arial"/>
          <w:bCs/>
          <w:sz w:val="18"/>
          <w:szCs w:val="18"/>
        </w:rPr>
        <w:t>глюкокортикостероиды</w:t>
      </w:r>
      <w:proofErr w:type="spellEnd"/>
      <w:r w:rsidRPr="000F0021">
        <w:rPr>
          <w:rFonts w:ascii="Arial" w:hAnsi="Arial" w:cs="Arial"/>
          <w:bCs/>
          <w:sz w:val="18"/>
          <w:szCs w:val="18"/>
        </w:rPr>
        <w:t xml:space="preserve">, </w:t>
      </w:r>
      <w:proofErr w:type="spellStart"/>
      <w:r w:rsidRPr="000F0021">
        <w:rPr>
          <w:rFonts w:ascii="Arial" w:hAnsi="Arial" w:cs="Arial"/>
          <w:bCs/>
          <w:sz w:val="18"/>
          <w:szCs w:val="18"/>
        </w:rPr>
        <w:t>коллагеносодержащие</w:t>
      </w:r>
      <w:proofErr w:type="spellEnd"/>
      <w:r w:rsidRPr="000F0021">
        <w:rPr>
          <w:rFonts w:ascii="Arial" w:hAnsi="Arial" w:cs="Arial"/>
          <w:bCs/>
          <w:sz w:val="18"/>
          <w:szCs w:val="18"/>
        </w:rPr>
        <w:t xml:space="preserve"> препараты, препараты на основе </w:t>
      </w:r>
      <w:proofErr w:type="spellStart"/>
      <w:r w:rsidRPr="000F0021">
        <w:rPr>
          <w:rFonts w:ascii="Arial" w:hAnsi="Arial" w:cs="Arial"/>
          <w:bCs/>
          <w:sz w:val="18"/>
          <w:szCs w:val="18"/>
        </w:rPr>
        <w:t>гиалуроната</w:t>
      </w:r>
      <w:proofErr w:type="spellEnd"/>
      <w:r w:rsidRPr="000F0021">
        <w:rPr>
          <w:rFonts w:ascii="Arial" w:hAnsi="Arial" w:cs="Arial"/>
          <w:bCs/>
          <w:sz w:val="18"/>
          <w:szCs w:val="18"/>
        </w:rPr>
        <w:t xml:space="preserve"> натрия (протезов </w:t>
      </w:r>
      <w:proofErr w:type="spellStart"/>
      <w:r w:rsidRPr="000F0021">
        <w:rPr>
          <w:rFonts w:ascii="Arial" w:hAnsi="Arial" w:cs="Arial"/>
          <w:bCs/>
          <w:sz w:val="18"/>
          <w:szCs w:val="18"/>
        </w:rPr>
        <w:t>синовинальной</w:t>
      </w:r>
      <w:proofErr w:type="spellEnd"/>
      <w:r w:rsidRPr="000F0021">
        <w:rPr>
          <w:rFonts w:ascii="Arial" w:hAnsi="Arial" w:cs="Arial"/>
          <w:bCs/>
          <w:sz w:val="18"/>
          <w:szCs w:val="18"/>
        </w:rPr>
        <w:t xml:space="preserve"> жидкости), </w:t>
      </w:r>
      <w:proofErr w:type="spellStart"/>
      <w:r w:rsidRPr="000F0021">
        <w:rPr>
          <w:rFonts w:ascii="Arial" w:hAnsi="Arial" w:cs="Arial"/>
          <w:bCs/>
          <w:sz w:val="18"/>
          <w:szCs w:val="18"/>
        </w:rPr>
        <w:t>полинуклеотиды</w:t>
      </w:r>
      <w:proofErr w:type="spellEnd"/>
      <w:r w:rsidRPr="000F0021">
        <w:rPr>
          <w:rFonts w:ascii="Arial" w:hAnsi="Arial" w:cs="Arial"/>
          <w:bCs/>
          <w:sz w:val="18"/>
          <w:szCs w:val="18"/>
        </w:rPr>
        <w:t xml:space="preserve"> и иные препараты.</w:t>
      </w:r>
    </w:p>
    <w:p w:rsidR="00E91404" w:rsidRPr="000F0021" w:rsidRDefault="00E91404" w:rsidP="006212BD">
      <w:pPr>
        <w:pStyle w:val="a7"/>
        <w:spacing w:line="264" w:lineRule="auto"/>
        <w:ind w:left="0"/>
        <w:jc w:val="both"/>
        <w:rPr>
          <w:rFonts w:ascii="Arial" w:hAnsi="Arial" w:cs="Arial"/>
          <w:bCs/>
          <w:sz w:val="18"/>
          <w:szCs w:val="18"/>
        </w:rPr>
      </w:pPr>
      <w:r w:rsidRPr="000F0021">
        <w:rPr>
          <w:rFonts w:ascii="Arial" w:hAnsi="Arial" w:cs="Arial"/>
          <w:bCs/>
          <w:i/>
          <w:sz w:val="18"/>
          <w:szCs w:val="18"/>
        </w:rPr>
        <w:t>Способы введения</w:t>
      </w:r>
      <w:r w:rsidRPr="000F0021">
        <w:rPr>
          <w:rFonts w:ascii="Arial" w:hAnsi="Arial" w:cs="Arial"/>
          <w:bCs/>
          <w:sz w:val="18"/>
          <w:szCs w:val="18"/>
        </w:rPr>
        <w:t xml:space="preserve">: внутримышечно, подкожно, </w:t>
      </w:r>
      <w:proofErr w:type="spellStart"/>
      <w:r w:rsidRPr="000F0021">
        <w:rPr>
          <w:rFonts w:ascii="Arial" w:hAnsi="Arial" w:cs="Arial"/>
          <w:bCs/>
          <w:sz w:val="18"/>
          <w:szCs w:val="18"/>
        </w:rPr>
        <w:t>внутрикожно</w:t>
      </w:r>
      <w:proofErr w:type="spellEnd"/>
      <w:r w:rsidRPr="000F0021">
        <w:rPr>
          <w:rFonts w:ascii="Arial" w:hAnsi="Arial" w:cs="Arial"/>
          <w:bCs/>
          <w:sz w:val="18"/>
          <w:szCs w:val="18"/>
        </w:rPr>
        <w:t xml:space="preserve">, </w:t>
      </w:r>
      <w:proofErr w:type="spellStart"/>
      <w:r w:rsidRPr="000F0021">
        <w:rPr>
          <w:rFonts w:ascii="Arial" w:hAnsi="Arial" w:cs="Arial"/>
          <w:bCs/>
          <w:sz w:val="18"/>
          <w:szCs w:val="18"/>
        </w:rPr>
        <w:t>паравертебрально</w:t>
      </w:r>
      <w:proofErr w:type="spellEnd"/>
      <w:r w:rsidRPr="000F0021">
        <w:rPr>
          <w:rFonts w:ascii="Arial" w:hAnsi="Arial" w:cs="Arial"/>
          <w:bCs/>
          <w:sz w:val="18"/>
          <w:szCs w:val="18"/>
        </w:rPr>
        <w:t xml:space="preserve">, </w:t>
      </w:r>
      <w:proofErr w:type="spellStart"/>
      <w:r w:rsidRPr="000F0021">
        <w:rPr>
          <w:rFonts w:ascii="Arial" w:hAnsi="Arial" w:cs="Arial"/>
          <w:bCs/>
          <w:sz w:val="18"/>
          <w:szCs w:val="18"/>
        </w:rPr>
        <w:t>параартикулярно</w:t>
      </w:r>
      <w:proofErr w:type="spellEnd"/>
      <w:r w:rsidRPr="000F0021">
        <w:rPr>
          <w:rFonts w:ascii="Arial" w:hAnsi="Arial" w:cs="Arial"/>
          <w:bCs/>
          <w:sz w:val="18"/>
          <w:szCs w:val="18"/>
        </w:rPr>
        <w:t xml:space="preserve">, </w:t>
      </w:r>
      <w:proofErr w:type="spellStart"/>
      <w:r w:rsidRPr="000F0021">
        <w:rPr>
          <w:rFonts w:ascii="Arial" w:hAnsi="Arial" w:cs="Arial"/>
          <w:bCs/>
          <w:sz w:val="18"/>
          <w:szCs w:val="18"/>
        </w:rPr>
        <w:t>внутрисуставно</w:t>
      </w:r>
      <w:proofErr w:type="spellEnd"/>
      <w:r w:rsidRPr="000F0021">
        <w:rPr>
          <w:rFonts w:ascii="Arial" w:hAnsi="Arial" w:cs="Arial"/>
          <w:bCs/>
          <w:sz w:val="18"/>
          <w:szCs w:val="18"/>
        </w:rPr>
        <w:t xml:space="preserve"> — выбирается врачом исходя из химических свойств препарата, тяжести заболевания, анатомического расположения целевой структуры и необходимой скорости наступления эффекта.</w:t>
      </w:r>
    </w:p>
    <w:p w:rsidR="00E91404" w:rsidRPr="000F0021" w:rsidRDefault="00E91404" w:rsidP="006212BD">
      <w:pPr>
        <w:pStyle w:val="a7"/>
        <w:spacing w:line="264" w:lineRule="auto"/>
        <w:ind w:left="0"/>
        <w:jc w:val="both"/>
        <w:rPr>
          <w:rFonts w:ascii="Arial" w:hAnsi="Arial" w:cs="Arial"/>
          <w:bCs/>
          <w:sz w:val="18"/>
          <w:szCs w:val="18"/>
        </w:rPr>
      </w:pPr>
      <w:r w:rsidRPr="000F0021">
        <w:rPr>
          <w:rFonts w:ascii="Arial" w:hAnsi="Arial" w:cs="Arial"/>
          <w:bCs/>
          <w:i/>
          <w:sz w:val="18"/>
          <w:szCs w:val="18"/>
        </w:rPr>
        <w:t>Кратность и периодичность</w:t>
      </w:r>
      <w:r w:rsidRPr="000F0021">
        <w:rPr>
          <w:rFonts w:ascii="Arial" w:hAnsi="Arial" w:cs="Arial"/>
          <w:bCs/>
          <w:sz w:val="18"/>
          <w:szCs w:val="18"/>
        </w:rPr>
        <w:t>: от 1 до 10 инъекций с периодичностью ежедневно или через 1–2 дня и более. Точное количество процедур и интервал между ними определяются врачом индивидуально с учётом выраженности болевого синдрома, этиологии боли и клинической картины. При необходимости курс лечения может быть повторён.</w:t>
      </w:r>
    </w:p>
    <w:p w:rsidR="00EA0489" w:rsidRPr="000F0021" w:rsidRDefault="00EA0489" w:rsidP="006212BD">
      <w:pPr>
        <w:pStyle w:val="a7"/>
        <w:numPr>
          <w:ilvl w:val="0"/>
          <w:numId w:val="5"/>
        </w:numPr>
        <w:spacing w:line="264" w:lineRule="auto"/>
        <w:jc w:val="both"/>
        <w:rPr>
          <w:rFonts w:ascii="Arial" w:hAnsi="Arial" w:cs="Arial"/>
          <w:bCs/>
          <w:sz w:val="18"/>
          <w:szCs w:val="18"/>
        </w:rPr>
      </w:pPr>
      <w:r w:rsidRPr="000F0021">
        <w:rPr>
          <w:rFonts w:ascii="Arial" w:hAnsi="Arial" w:cs="Arial"/>
          <w:b/>
          <w:bCs/>
          <w:sz w:val="18"/>
          <w:szCs w:val="18"/>
        </w:rPr>
        <w:t>Риски и возможные осложнения</w:t>
      </w:r>
      <w:r w:rsidRPr="000F0021">
        <w:rPr>
          <w:rFonts w:ascii="Arial" w:hAnsi="Arial" w:cs="Arial"/>
          <w:bCs/>
          <w:sz w:val="18"/>
          <w:szCs w:val="18"/>
        </w:rPr>
        <w:t>: тромбоз, эмболия, болезненность в месте пункции (может сохраняться от нескольк</w:t>
      </w:r>
      <w:r w:rsidR="00C865C0" w:rsidRPr="000F0021">
        <w:rPr>
          <w:rFonts w:ascii="Arial" w:hAnsi="Arial" w:cs="Arial"/>
          <w:bCs/>
          <w:sz w:val="18"/>
          <w:szCs w:val="18"/>
        </w:rPr>
        <w:t xml:space="preserve">их часов до нескольких суток), </w:t>
      </w:r>
      <w:r w:rsidRPr="000F0021">
        <w:rPr>
          <w:rFonts w:ascii="Arial" w:hAnsi="Arial" w:cs="Arial"/>
          <w:bCs/>
          <w:sz w:val="18"/>
          <w:szCs w:val="18"/>
        </w:rPr>
        <w:t xml:space="preserve">парестезии (жжение, покалывание, ощущение «мурашек», онемение) в зоне введения или по ходу нерва, развитие </w:t>
      </w:r>
      <w:proofErr w:type="spellStart"/>
      <w:r w:rsidRPr="000F0021">
        <w:rPr>
          <w:rFonts w:ascii="Arial" w:hAnsi="Arial" w:cs="Arial"/>
          <w:bCs/>
          <w:sz w:val="18"/>
          <w:szCs w:val="18"/>
        </w:rPr>
        <w:t>нейропатии</w:t>
      </w:r>
      <w:proofErr w:type="spellEnd"/>
      <w:r w:rsidRPr="000F0021">
        <w:rPr>
          <w:rFonts w:ascii="Arial" w:hAnsi="Arial" w:cs="Arial"/>
          <w:bCs/>
          <w:sz w:val="18"/>
          <w:szCs w:val="18"/>
        </w:rPr>
        <w:t>, неврита, невралгии, кровотечение, аллергическа</w:t>
      </w:r>
      <w:r w:rsidR="00C865C0" w:rsidRPr="000F0021">
        <w:rPr>
          <w:rFonts w:ascii="Arial" w:hAnsi="Arial" w:cs="Arial"/>
          <w:bCs/>
          <w:sz w:val="18"/>
          <w:szCs w:val="18"/>
        </w:rPr>
        <w:t xml:space="preserve">я реакция, токсические реакции </w:t>
      </w:r>
      <w:r w:rsidRPr="000F0021">
        <w:rPr>
          <w:rFonts w:ascii="Arial" w:hAnsi="Arial" w:cs="Arial"/>
          <w:bCs/>
          <w:sz w:val="18"/>
          <w:szCs w:val="18"/>
        </w:rPr>
        <w:t xml:space="preserve">связанные с анестетиком (тошнота, рвота, головокружение, головные боли, онемение губ, тревога, кратковременная потеря сознания, нарушение координации, судороги с последующим угнетением сердечно-сосудистой и дыхательной систем), появление подкожной гематомы (кровоизлияния) в месте пункции, воспаление мягких тканей в результате инфицирования, развитие локального флебита (воспаления участка вены), повреждение нерва в результате его укола или сдавливания образовавшейся гематомой, колебания артериального давления, связанные с введением лекарственного препарата, возможность неблагоприятного жизненного прогноза, кровотечение, инфекционные осложнения; пункционное (механическое) повреждение сосудов, нервных стволов, внутренних органов; технические осложнения (перелом пункционной иглы), колебания артериального давления; проникновение в </w:t>
      </w:r>
      <w:proofErr w:type="spellStart"/>
      <w:r w:rsidRPr="000F0021">
        <w:rPr>
          <w:rFonts w:ascii="Arial" w:hAnsi="Arial" w:cs="Arial"/>
          <w:bCs/>
          <w:sz w:val="18"/>
          <w:szCs w:val="18"/>
        </w:rPr>
        <w:t>эпидуральное</w:t>
      </w:r>
      <w:proofErr w:type="spellEnd"/>
      <w:r w:rsidRPr="000F0021">
        <w:rPr>
          <w:rFonts w:ascii="Arial" w:hAnsi="Arial" w:cs="Arial"/>
          <w:bCs/>
          <w:sz w:val="18"/>
          <w:szCs w:val="18"/>
        </w:rPr>
        <w:t xml:space="preserve"> пространство; обострение сопутствующих заболеваний, длительное онемение в зоне введения при попадании препарата в нервный ствол, ангиоспазм церебральных, спинальных или периферических сосудов, истерическая реакция, обморок, судорожное состояние. Степень обезболивания может быть снижена на фоне выраженного стресса, алкогольного или наркотического опьянения.</w:t>
      </w:r>
    </w:p>
    <w:p w:rsidR="00EA0489" w:rsidRPr="000F0021" w:rsidRDefault="00EA0489" w:rsidP="006212BD">
      <w:pPr>
        <w:pStyle w:val="a7"/>
        <w:numPr>
          <w:ilvl w:val="0"/>
          <w:numId w:val="5"/>
        </w:numPr>
        <w:spacing w:line="264" w:lineRule="auto"/>
        <w:jc w:val="both"/>
        <w:rPr>
          <w:rFonts w:ascii="Arial" w:hAnsi="Arial" w:cs="Arial"/>
          <w:bCs/>
          <w:sz w:val="18"/>
          <w:szCs w:val="18"/>
        </w:rPr>
      </w:pPr>
      <w:r w:rsidRPr="000F0021">
        <w:rPr>
          <w:rFonts w:ascii="Arial" w:hAnsi="Arial" w:cs="Arial"/>
          <w:b/>
          <w:bCs/>
          <w:sz w:val="18"/>
          <w:szCs w:val="18"/>
        </w:rPr>
        <w:t>Варианты вмешательства (альтернативные методы лечения)</w:t>
      </w:r>
      <w:r w:rsidRPr="000F0021">
        <w:rPr>
          <w:rFonts w:ascii="Arial" w:hAnsi="Arial" w:cs="Arial"/>
          <w:bCs/>
          <w:sz w:val="18"/>
          <w:szCs w:val="18"/>
        </w:rPr>
        <w:t xml:space="preserve">. Существуют альтернативные методы достижения аналогичных терапевтических целей, в том числе: медикаментозная (системная) терапия, физиотерапия, иглорефлексотерапия, массаж, лечебная физкультура, мануальная терапия. Выбор метода осуществляется пациентом </w:t>
      </w:r>
      <w:r w:rsidRPr="000F0021">
        <w:rPr>
          <w:rFonts w:ascii="Arial" w:hAnsi="Arial" w:cs="Arial"/>
          <w:bCs/>
          <w:sz w:val="18"/>
          <w:szCs w:val="18"/>
        </w:rPr>
        <w:lastRenderedPageBreak/>
        <w:t>совместно с лечащим врачом. Сравнительная эффективность альтернативных методов для моего конкретного случая разъяснена врачом в ходе консультации.</w:t>
      </w:r>
    </w:p>
    <w:p w:rsidR="00EA0489" w:rsidRPr="000F0021" w:rsidRDefault="00874057" w:rsidP="006212BD">
      <w:pPr>
        <w:pStyle w:val="a7"/>
        <w:numPr>
          <w:ilvl w:val="0"/>
          <w:numId w:val="5"/>
        </w:numPr>
        <w:spacing w:line="264" w:lineRule="auto"/>
        <w:jc w:val="both"/>
        <w:rPr>
          <w:rFonts w:ascii="Arial" w:hAnsi="Arial" w:cs="Arial"/>
          <w:bCs/>
          <w:sz w:val="18"/>
          <w:szCs w:val="18"/>
        </w:rPr>
      </w:pPr>
      <w:r w:rsidRPr="000F0021">
        <w:rPr>
          <w:rFonts w:ascii="Arial" w:hAnsi="Arial" w:cs="Arial"/>
          <w:b/>
          <w:bCs/>
          <w:sz w:val="18"/>
          <w:szCs w:val="18"/>
        </w:rPr>
        <w:t xml:space="preserve">Ожидаемые возможные результаты медицинского вмешательства, </w:t>
      </w:r>
      <w:r w:rsidRPr="000F0021">
        <w:rPr>
          <w:rFonts w:ascii="Arial" w:hAnsi="Arial" w:cs="Arial"/>
          <w:bCs/>
          <w:sz w:val="18"/>
          <w:szCs w:val="18"/>
        </w:rPr>
        <w:t xml:space="preserve">в зависимости от показаний: снижение интенсивности болевого синдрома, которое проявляется в первые часы после инъекции; максимальный эффект, как правило, отмечается в течение нескольких дней; снижение биоэлектрической активности в зонах повышенного мышечного тонуса, уменьшение рефлекторных синдромов; противовоспалительный и </w:t>
      </w:r>
      <w:proofErr w:type="spellStart"/>
      <w:r w:rsidRPr="000F0021">
        <w:rPr>
          <w:rFonts w:ascii="Arial" w:hAnsi="Arial" w:cs="Arial"/>
          <w:bCs/>
          <w:sz w:val="18"/>
          <w:szCs w:val="18"/>
        </w:rPr>
        <w:t>противоотёчный</w:t>
      </w:r>
      <w:proofErr w:type="spellEnd"/>
      <w:r w:rsidRPr="000F0021">
        <w:rPr>
          <w:rFonts w:ascii="Arial" w:hAnsi="Arial" w:cs="Arial"/>
          <w:bCs/>
          <w:sz w:val="18"/>
          <w:szCs w:val="18"/>
        </w:rPr>
        <w:t xml:space="preserve"> эффект в патологическом очаге; нормализация сосудистой иннервации, трофики и микроциркуляции в поражённой зоне; своевременное купирование острой боли позволяет в большинстве случаев предотвратить её переход в хроническую, резистентную к лечению форму, приводящую к </w:t>
      </w:r>
      <w:proofErr w:type="spellStart"/>
      <w:r w:rsidRPr="000F0021">
        <w:rPr>
          <w:rFonts w:ascii="Arial" w:hAnsi="Arial" w:cs="Arial"/>
          <w:bCs/>
          <w:sz w:val="18"/>
          <w:szCs w:val="18"/>
        </w:rPr>
        <w:t>инвалидизации</w:t>
      </w:r>
      <w:proofErr w:type="spellEnd"/>
      <w:r w:rsidRPr="000F0021">
        <w:rPr>
          <w:rFonts w:ascii="Arial" w:hAnsi="Arial" w:cs="Arial"/>
          <w:bCs/>
          <w:sz w:val="18"/>
          <w:szCs w:val="18"/>
        </w:rPr>
        <w:t>; повышение качества жизни.</w:t>
      </w:r>
    </w:p>
    <w:p w:rsidR="00125358" w:rsidRPr="000F0021" w:rsidRDefault="00785880" w:rsidP="006212BD">
      <w:pPr>
        <w:pStyle w:val="a7"/>
        <w:numPr>
          <w:ilvl w:val="0"/>
          <w:numId w:val="5"/>
        </w:numPr>
        <w:spacing w:line="264" w:lineRule="auto"/>
        <w:jc w:val="both"/>
        <w:rPr>
          <w:rFonts w:ascii="Arial" w:hAnsi="Arial" w:cs="Arial"/>
          <w:bCs/>
          <w:sz w:val="18"/>
          <w:szCs w:val="18"/>
          <w:shd w:val="clear" w:color="auto" w:fill="FFFF00"/>
        </w:rPr>
      </w:pPr>
      <w:r w:rsidRPr="000F0021">
        <w:rPr>
          <w:rFonts w:ascii="Arial" w:hAnsi="Arial" w:cs="Arial"/>
          <w:b/>
          <w:bCs/>
          <w:sz w:val="18"/>
          <w:szCs w:val="18"/>
        </w:rPr>
        <w:t>Противопоказания к проведению медицинского вмешательства</w:t>
      </w:r>
      <w:r w:rsidRPr="000F0021">
        <w:rPr>
          <w:rFonts w:ascii="Arial" w:hAnsi="Arial" w:cs="Arial"/>
          <w:bCs/>
          <w:sz w:val="18"/>
          <w:szCs w:val="18"/>
        </w:rPr>
        <w:t xml:space="preserve">. </w:t>
      </w:r>
      <w:r w:rsidRPr="000F0021">
        <w:rPr>
          <w:rFonts w:ascii="Arial" w:hAnsi="Arial" w:cs="Arial"/>
          <w:bCs/>
          <w:i/>
          <w:sz w:val="18"/>
          <w:szCs w:val="18"/>
        </w:rPr>
        <w:t>Абсолютные</w:t>
      </w:r>
      <w:r w:rsidRPr="000F0021">
        <w:rPr>
          <w:rFonts w:ascii="Arial" w:hAnsi="Arial" w:cs="Arial"/>
          <w:bCs/>
          <w:sz w:val="18"/>
          <w:szCs w:val="18"/>
        </w:rPr>
        <w:t xml:space="preserve">: аллергия и гиперчувствительность к любому из компонентов применяемых препаратов; острая фаза инфекционных заболеваний; </w:t>
      </w:r>
      <w:proofErr w:type="spellStart"/>
      <w:r w:rsidRPr="000F0021">
        <w:rPr>
          <w:rFonts w:ascii="Arial" w:hAnsi="Arial" w:cs="Arial"/>
          <w:bCs/>
          <w:sz w:val="18"/>
          <w:szCs w:val="18"/>
        </w:rPr>
        <w:t>генерализованный</w:t>
      </w:r>
      <w:proofErr w:type="spellEnd"/>
      <w:r w:rsidRPr="000F0021">
        <w:rPr>
          <w:rFonts w:ascii="Arial" w:hAnsi="Arial" w:cs="Arial"/>
          <w:bCs/>
          <w:sz w:val="18"/>
          <w:szCs w:val="18"/>
        </w:rPr>
        <w:t xml:space="preserve"> септический процесс (бактериемия); декомпенсированный тяжёлый шок (</w:t>
      </w:r>
      <w:proofErr w:type="spellStart"/>
      <w:r w:rsidRPr="000F0021">
        <w:rPr>
          <w:rFonts w:ascii="Arial" w:hAnsi="Arial" w:cs="Arial"/>
          <w:bCs/>
          <w:sz w:val="18"/>
          <w:szCs w:val="18"/>
        </w:rPr>
        <w:t>гиповолемический</w:t>
      </w:r>
      <w:proofErr w:type="spellEnd"/>
      <w:r w:rsidRPr="000F0021">
        <w:rPr>
          <w:rFonts w:ascii="Arial" w:hAnsi="Arial" w:cs="Arial"/>
          <w:bCs/>
          <w:sz w:val="18"/>
          <w:szCs w:val="18"/>
        </w:rPr>
        <w:t xml:space="preserve">, травматический); </w:t>
      </w:r>
      <w:proofErr w:type="spellStart"/>
      <w:r w:rsidRPr="000F0021">
        <w:rPr>
          <w:rFonts w:ascii="Arial" w:hAnsi="Arial" w:cs="Arial"/>
          <w:bCs/>
          <w:sz w:val="18"/>
          <w:szCs w:val="18"/>
        </w:rPr>
        <w:t>гипокоагуляционный</w:t>
      </w:r>
      <w:proofErr w:type="spellEnd"/>
      <w:r w:rsidRPr="000F0021">
        <w:rPr>
          <w:rFonts w:ascii="Arial" w:hAnsi="Arial" w:cs="Arial"/>
          <w:bCs/>
          <w:sz w:val="18"/>
          <w:szCs w:val="18"/>
        </w:rPr>
        <w:t xml:space="preserve"> синдром; тяжёлые </w:t>
      </w:r>
      <w:r w:rsidR="00E017B2">
        <w:rPr>
          <w:rFonts w:ascii="Arial" w:hAnsi="Arial" w:cs="Arial"/>
          <w:bCs/>
          <w:sz w:val="18"/>
          <w:szCs w:val="18"/>
        </w:rPr>
        <w:t>нервно-психические расстройства</w:t>
      </w:r>
      <w:r w:rsidRPr="000F0021">
        <w:rPr>
          <w:rFonts w:ascii="Arial" w:hAnsi="Arial" w:cs="Arial"/>
          <w:bCs/>
          <w:sz w:val="18"/>
          <w:szCs w:val="18"/>
        </w:rPr>
        <w:t xml:space="preserve">. </w:t>
      </w:r>
      <w:r w:rsidRPr="000F0021">
        <w:rPr>
          <w:rFonts w:ascii="Arial" w:hAnsi="Arial" w:cs="Arial"/>
          <w:bCs/>
          <w:i/>
          <w:sz w:val="18"/>
          <w:szCs w:val="18"/>
        </w:rPr>
        <w:t>Местные:</w:t>
      </w:r>
      <w:r w:rsidRPr="000F0021">
        <w:rPr>
          <w:rFonts w:ascii="Arial" w:hAnsi="Arial" w:cs="Arial"/>
          <w:bCs/>
          <w:sz w:val="18"/>
          <w:szCs w:val="18"/>
        </w:rPr>
        <w:t xml:space="preserve"> воспалительный или некротический процесс в зоне предполагаемой инъекции; выраженные фиброзные изменения тканей в зоне предполагаемой блокады.</w:t>
      </w:r>
    </w:p>
    <w:p w:rsidR="00CC6183" w:rsidRPr="000F0021" w:rsidRDefault="000D1D96" w:rsidP="006212BD">
      <w:pPr>
        <w:pStyle w:val="a7"/>
        <w:numPr>
          <w:ilvl w:val="0"/>
          <w:numId w:val="5"/>
        </w:numPr>
        <w:spacing w:after="0" w:line="264" w:lineRule="auto"/>
        <w:jc w:val="both"/>
        <w:rPr>
          <w:rFonts w:ascii="Arial" w:hAnsi="Arial" w:cs="Arial"/>
          <w:bCs/>
          <w:sz w:val="18"/>
          <w:szCs w:val="18"/>
          <w:shd w:val="clear" w:color="auto" w:fill="FFFF00"/>
        </w:rPr>
      </w:pPr>
      <w:r w:rsidRPr="000F0021">
        <w:rPr>
          <w:rFonts w:ascii="Arial" w:eastAsia="Times New Roman" w:hAnsi="Arial" w:cs="Arial"/>
          <w:b/>
          <w:sz w:val="18"/>
          <w:szCs w:val="18"/>
        </w:rPr>
        <w:t>Последствия отказа</w:t>
      </w:r>
      <w:r w:rsidRPr="000F0021">
        <w:rPr>
          <w:rFonts w:ascii="Arial" w:eastAsia="Times New Roman" w:hAnsi="Arial" w:cs="Arial"/>
          <w:sz w:val="18"/>
          <w:szCs w:val="18"/>
        </w:rPr>
        <w:t>: отказ от проведения лечебно-медикаментозных блокад или прерывания курса лечения, могут последовать симптомы и патологические изменения может повлечь за собой сохранение и прогр</w:t>
      </w:r>
      <w:r w:rsidR="00C865C0" w:rsidRPr="000F0021">
        <w:rPr>
          <w:rFonts w:ascii="Arial" w:eastAsia="Times New Roman" w:hAnsi="Arial" w:cs="Arial"/>
          <w:sz w:val="18"/>
          <w:szCs w:val="18"/>
        </w:rPr>
        <w:t xml:space="preserve">ессирование болевого синдрома, </w:t>
      </w:r>
      <w:r w:rsidRPr="000F0021">
        <w:rPr>
          <w:rFonts w:ascii="Arial" w:eastAsia="Times New Roman" w:hAnsi="Arial" w:cs="Arial"/>
          <w:sz w:val="18"/>
          <w:szCs w:val="18"/>
        </w:rPr>
        <w:t xml:space="preserve">с возможным переходом в хроническую, резистентную к лечению форму, приводящую к </w:t>
      </w:r>
      <w:proofErr w:type="spellStart"/>
      <w:r w:rsidRPr="000F0021">
        <w:rPr>
          <w:rFonts w:ascii="Arial" w:eastAsia="Times New Roman" w:hAnsi="Arial" w:cs="Arial"/>
          <w:sz w:val="18"/>
          <w:szCs w:val="18"/>
        </w:rPr>
        <w:t>инвалидизации</w:t>
      </w:r>
      <w:proofErr w:type="spellEnd"/>
      <w:r w:rsidRPr="000F0021">
        <w:rPr>
          <w:rFonts w:ascii="Arial" w:eastAsia="Times New Roman" w:hAnsi="Arial" w:cs="Arial"/>
          <w:sz w:val="18"/>
          <w:szCs w:val="18"/>
        </w:rPr>
        <w:t>,</w:t>
      </w:r>
      <w:r w:rsidR="00C865C0" w:rsidRPr="000F0021">
        <w:rPr>
          <w:rFonts w:ascii="Arial" w:eastAsia="Times New Roman" w:hAnsi="Arial" w:cs="Arial"/>
          <w:sz w:val="18"/>
          <w:szCs w:val="18"/>
        </w:rPr>
        <w:t xml:space="preserve"> сохранение и прогрессирование воспалений, </w:t>
      </w:r>
      <w:r w:rsidRPr="000F0021">
        <w:rPr>
          <w:rFonts w:ascii="Arial" w:eastAsia="Times New Roman" w:hAnsi="Arial" w:cs="Arial"/>
          <w:sz w:val="18"/>
          <w:szCs w:val="18"/>
        </w:rPr>
        <w:t>сохранение и усиление отеков, ухудшение сосудистой иннервации, трофики и микро</w:t>
      </w:r>
      <w:r w:rsidR="00C865C0" w:rsidRPr="000F0021">
        <w:rPr>
          <w:rFonts w:ascii="Arial" w:eastAsia="Times New Roman" w:hAnsi="Arial" w:cs="Arial"/>
          <w:sz w:val="18"/>
          <w:szCs w:val="18"/>
        </w:rPr>
        <w:t xml:space="preserve">циркуляции в поражённой зоне, </w:t>
      </w:r>
      <w:r w:rsidRPr="000F0021">
        <w:rPr>
          <w:rFonts w:ascii="Arial" w:eastAsia="Times New Roman" w:hAnsi="Arial" w:cs="Arial"/>
          <w:sz w:val="18"/>
          <w:szCs w:val="18"/>
        </w:rPr>
        <w:t xml:space="preserve">ухудшение качества жизни, снижение функциональной активности. Точный прогноз при отказе от лечения определяется лечащим врачом индивидуально. Врач проинформировал меня о возможных медицинских последствиях такого отказа применительно к </w:t>
      </w:r>
      <w:r w:rsidR="0083697D">
        <w:rPr>
          <w:rFonts w:ascii="Arial" w:eastAsia="Times New Roman" w:hAnsi="Arial" w:cs="Arial"/>
          <w:sz w:val="18"/>
          <w:szCs w:val="16"/>
        </w:rPr>
        <w:t>моему состоянию здоровья</w:t>
      </w:r>
      <w:r w:rsidRPr="000F0021">
        <w:rPr>
          <w:rFonts w:ascii="Arial" w:eastAsia="Times New Roman" w:hAnsi="Arial" w:cs="Arial"/>
          <w:sz w:val="18"/>
          <w:szCs w:val="18"/>
        </w:rPr>
        <w:t>.</w:t>
      </w:r>
    </w:p>
    <w:p w:rsidR="00AB3F16" w:rsidRPr="000F0021" w:rsidRDefault="00AB3F16" w:rsidP="006212BD">
      <w:pPr>
        <w:spacing w:before="120" w:after="120" w:line="264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0F0021">
        <w:rPr>
          <w:rFonts w:ascii="Arial" w:hAnsi="Arial" w:cs="Arial"/>
          <w:b/>
          <w:bCs/>
          <w:sz w:val="18"/>
          <w:szCs w:val="18"/>
        </w:rPr>
        <w:t>Я понимаю:</w:t>
      </w:r>
    </w:p>
    <w:p w:rsidR="00D644DD" w:rsidRPr="000F0021" w:rsidRDefault="00D644DD" w:rsidP="006212BD">
      <w:pPr>
        <w:pStyle w:val="a7"/>
        <w:numPr>
          <w:ilvl w:val="0"/>
          <w:numId w:val="6"/>
        </w:numPr>
        <w:spacing w:line="264" w:lineRule="auto"/>
        <w:jc w:val="both"/>
        <w:rPr>
          <w:rFonts w:ascii="Arial" w:hAnsi="Arial" w:cs="Arial"/>
          <w:bCs/>
          <w:sz w:val="18"/>
          <w:szCs w:val="18"/>
        </w:rPr>
      </w:pPr>
      <w:r w:rsidRPr="000F0021">
        <w:rPr>
          <w:rFonts w:ascii="Arial" w:hAnsi="Arial" w:cs="Arial"/>
          <w:bCs/>
          <w:i/>
          <w:sz w:val="18"/>
          <w:szCs w:val="18"/>
        </w:rPr>
        <w:t>что перечисленные выше осложнения, риски и дискомфортные состояния являются вероятными объективными неблагоприятными последствиями медицинской процедуры, которые нельзя полностью исключить и которые не зависят в полной мере от действий (бездействий) медицинского персонала.</w:t>
      </w:r>
    </w:p>
    <w:p w:rsidR="00D644DD" w:rsidRPr="000F0021" w:rsidRDefault="00D644DD" w:rsidP="006212BD">
      <w:pPr>
        <w:pStyle w:val="a7"/>
        <w:numPr>
          <w:ilvl w:val="0"/>
          <w:numId w:val="6"/>
        </w:numPr>
        <w:spacing w:line="264" w:lineRule="auto"/>
        <w:jc w:val="both"/>
        <w:rPr>
          <w:rFonts w:ascii="Arial" w:hAnsi="Arial" w:cs="Arial"/>
          <w:bCs/>
          <w:i/>
          <w:sz w:val="18"/>
          <w:szCs w:val="18"/>
        </w:rPr>
      </w:pPr>
      <w:r w:rsidRPr="000F0021">
        <w:rPr>
          <w:rFonts w:ascii="Arial" w:hAnsi="Arial" w:cs="Arial"/>
          <w:bCs/>
          <w:i/>
          <w:sz w:val="18"/>
          <w:szCs w:val="18"/>
        </w:rPr>
        <w:t>смысл рекомендаций и назначений врача.</w:t>
      </w:r>
    </w:p>
    <w:p w:rsidR="00D644DD" w:rsidRPr="000F0021" w:rsidRDefault="00D644DD" w:rsidP="006212BD">
      <w:pPr>
        <w:pStyle w:val="a7"/>
        <w:numPr>
          <w:ilvl w:val="0"/>
          <w:numId w:val="6"/>
        </w:numPr>
        <w:spacing w:line="264" w:lineRule="auto"/>
        <w:jc w:val="both"/>
        <w:rPr>
          <w:rFonts w:ascii="Arial" w:hAnsi="Arial" w:cs="Arial"/>
          <w:bCs/>
          <w:i/>
          <w:sz w:val="18"/>
          <w:szCs w:val="18"/>
        </w:rPr>
      </w:pPr>
      <w:r w:rsidRPr="000F0021">
        <w:rPr>
          <w:rFonts w:ascii="Arial" w:hAnsi="Arial" w:cs="Arial"/>
          <w:bCs/>
          <w:i/>
          <w:sz w:val="18"/>
          <w:szCs w:val="18"/>
        </w:rPr>
        <w:t>что ожидаемый результат определяется индивидуально и не может быть гарантирован, поскольку зависит от характера заболевания и индивидуальных особенностей пациента, общего состояния здоровья и его реакции на лечение.</w:t>
      </w:r>
    </w:p>
    <w:p w:rsidR="00D644DD" w:rsidRPr="000F0021" w:rsidRDefault="00D644DD" w:rsidP="006212BD">
      <w:pPr>
        <w:pStyle w:val="a7"/>
        <w:numPr>
          <w:ilvl w:val="0"/>
          <w:numId w:val="6"/>
        </w:numPr>
        <w:spacing w:line="264" w:lineRule="auto"/>
        <w:jc w:val="both"/>
        <w:rPr>
          <w:rFonts w:ascii="Arial" w:hAnsi="Arial" w:cs="Arial"/>
          <w:bCs/>
          <w:i/>
          <w:sz w:val="18"/>
          <w:szCs w:val="18"/>
        </w:rPr>
      </w:pPr>
      <w:r w:rsidRPr="000F0021">
        <w:rPr>
          <w:rFonts w:ascii="Arial" w:hAnsi="Arial" w:cs="Arial"/>
          <w:bCs/>
          <w:i/>
          <w:sz w:val="18"/>
          <w:szCs w:val="18"/>
        </w:rPr>
        <w:t>что выполнение данного медицинского вмешательства связано с определёнными рисками, а именно: несоответствие предполагаемых ожиданий от результата медицинской услуги и фактическим состоянием; отсрочка положительного результата после оказания медицинской услуги до нескольких недель.</w:t>
      </w:r>
    </w:p>
    <w:p w:rsidR="00D644DD" w:rsidRPr="000F0021" w:rsidRDefault="00D644DD" w:rsidP="006212BD">
      <w:pPr>
        <w:pStyle w:val="a7"/>
        <w:numPr>
          <w:ilvl w:val="0"/>
          <w:numId w:val="6"/>
        </w:numPr>
        <w:spacing w:line="264" w:lineRule="auto"/>
        <w:jc w:val="both"/>
        <w:rPr>
          <w:rFonts w:ascii="Arial" w:hAnsi="Arial" w:cs="Arial"/>
          <w:bCs/>
          <w:i/>
          <w:sz w:val="18"/>
          <w:szCs w:val="18"/>
        </w:rPr>
      </w:pPr>
      <w:r w:rsidRPr="000F0021">
        <w:rPr>
          <w:rFonts w:ascii="Arial" w:hAnsi="Arial" w:cs="Arial"/>
          <w:bCs/>
          <w:i/>
          <w:sz w:val="18"/>
          <w:szCs w:val="18"/>
        </w:rPr>
        <w:t>что поскольку результат данного медицинского вмешательства всегда носит нематериальный характер и выражается в достижении определённого состояния, результат медицинского вмешательства не является на 100% прогнозируемым и может выражаться как в восстановлении, улучшении, так и в отсутствии изменений или ухудшении патологических процессов, течения заболевания в силу индивидуальных особенностей организма и иных факторов, не зависящих от медицинской организации.</w:t>
      </w:r>
    </w:p>
    <w:p w:rsidR="00D644DD" w:rsidRPr="000F0021" w:rsidRDefault="00D644DD" w:rsidP="006212BD">
      <w:pPr>
        <w:pStyle w:val="a7"/>
        <w:numPr>
          <w:ilvl w:val="0"/>
          <w:numId w:val="6"/>
        </w:numPr>
        <w:spacing w:line="264" w:lineRule="auto"/>
        <w:jc w:val="both"/>
        <w:rPr>
          <w:rFonts w:ascii="Arial" w:hAnsi="Arial" w:cs="Arial"/>
          <w:bCs/>
          <w:i/>
          <w:sz w:val="18"/>
          <w:szCs w:val="18"/>
        </w:rPr>
      </w:pPr>
      <w:r w:rsidRPr="000F0021">
        <w:rPr>
          <w:rFonts w:ascii="Arial" w:hAnsi="Arial" w:cs="Arial"/>
          <w:bCs/>
          <w:i/>
          <w:sz w:val="18"/>
          <w:szCs w:val="18"/>
        </w:rPr>
        <w:t>что врач не может гарантировать определенный результат манипуляции.</w:t>
      </w:r>
    </w:p>
    <w:p w:rsidR="00D644DD" w:rsidRPr="000F0021" w:rsidRDefault="00D644DD" w:rsidP="006212BD">
      <w:pPr>
        <w:pStyle w:val="a7"/>
        <w:numPr>
          <w:ilvl w:val="0"/>
          <w:numId w:val="6"/>
        </w:numPr>
        <w:spacing w:line="264" w:lineRule="auto"/>
        <w:jc w:val="both"/>
        <w:rPr>
          <w:rFonts w:ascii="Arial" w:hAnsi="Arial" w:cs="Arial"/>
          <w:bCs/>
          <w:i/>
          <w:sz w:val="18"/>
          <w:szCs w:val="18"/>
        </w:rPr>
      </w:pPr>
      <w:r w:rsidRPr="000F0021">
        <w:rPr>
          <w:rFonts w:ascii="Arial" w:hAnsi="Arial" w:cs="Arial"/>
          <w:bCs/>
          <w:i/>
          <w:sz w:val="18"/>
          <w:szCs w:val="18"/>
        </w:rPr>
        <w:t>что прогноз об исходе заболевания (состояния) дается врачом исходя из собственного врачебного опыта и данных медицинской статистики.</w:t>
      </w:r>
    </w:p>
    <w:p w:rsidR="00D644DD" w:rsidRPr="000F0021" w:rsidRDefault="00AD72B4" w:rsidP="006212BD">
      <w:pPr>
        <w:pStyle w:val="a7"/>
        <w:numPr>
          <w:ilvl w:val="0"/>
          <w:numId w:val="6"/>
        </w:numPr>
        <w:spacing w:after="0" w:line="264" w:lineRule="auto"/>
        <w:jc w:val="both"/>
        <w:rPr>
          <w:rFonts w:ascii="Arial" w:hAnsi="Arial" w:cs="Arial"/>
          <w:bCs/>
          <w:i/>
          <w:sz w:val="18"/>
          <w:szCs w:val="18"/>
        </w:rPr>
      </w:pPr>
      <w:r w:rsidRPr="008263D2">
        <w:rPr>
          <w:rFonts w:ascii="Arial" w:hAnsi="Arial" w:cs="Arial"/>
          <w:bCs/>
          <w:i/>
          <w:sz w:val="18"/>
          <w:szCs w:val="18"/>
        </w:rPr>
        <w:t>что отказ от назначенных врачом обследований может повлечь осложнения и Исполнитель не несет ответственности в случае их возникновения, если я не с</w:t>
      </w:r>
      <w:r>
        <w:rPr>
          <w:rFonts w:ascii="Arial" w:hAnsi="Arial" w:cs="Arial"/>
          <w:bCs/>
          <w:i/>
          <w:sz w:val="18"/>
          <w:szCs w:val="18"/>
        </w:rPr>
        <w:t>ообщил или не знал</w:t>
      </w:r>
      <w:bookmarkStart w:id="0" w:name="_GoBack"/>
      <w:bookmarkEnd w:id="0"/>
      <w:r w:rsidRPr="008263D2">
        <w:rPr>
          <w:rFonts w:ascii="Arial" w:hAnsi="Arial" w:cs="Arial"/>
          <w:bCs/>
          <w:i/>
          <w:sz w:val="18"/>
          <w:szCs w:val="18"/>
        </w:rPr>
        <w:t xml:space="preserve"> </w:t>
      </w:r>
      <w:proofErr w:type="spellStart"/>
      <w:r w:rsidRPr="00DF20CC">
        <w:rPr>
          <w:rFonts w:ascii="Arial" w:hAnsi="Arial" w:cs="Arial"/>
          <w:bCs/>
          <w:i/>
          <w:sz w:val="18"/>
          <w:szCs w:val="18"/>
        </w:rPr>
        <w:t>о</w:t>
      </w:r>
      <w:proofErr w:type="spellEnd"/>
      <w:r w:rsidRPr="00DF20CC">
        <w:rPr>
          <w:rFonts w:ascii="Arial" w:hAnsi="Arial" w:cs="Arial"/>
          <w:bCs/>
          <w:i/>
          <w:sz w:val="18"/>
          <w:szCs w:val="18"/>
        </w:rPr>
        <w:t xml:space="preserve"> своих противопоказаниях</w:t>
      </w:r>
      <w:r w:rsidRPr="008263D2">
        <w:rPr>
          <w:rFonts w:ascii="Arial" w:hAnsi="Arial" w:cs="Arial"/>
          <w:bCs/>
          <w:i/>
          <w:sz w:val="18"/>
          <w:szCs w:val="18"/>
        </w:rPr>
        <w:t>, но дал свое согласие на проведение лечения</w:t>
      </w:r>
      <w:r w:rsidR="00D644DD" w:rsidRPr="000F0021">
        <w:rPr>
          <w:rFonts w:ascii="Arial" w:hAnsi="Arial" w:cs="Arial"/>
          <w:bCs/>
          <w:i/>
          <w:sz w:val="18"/>
          <w:szCs w:val="18"/>
        </w:rPr>
        <w:t>.</w:t>
      </w:r>
    </w:p>
    <w:p w:rsidR="00725C7A" w:rsidRPr="000F0021" w:rsidRDefault="00725C7A" w:rsidP="006212BD">
      <w:pPr>
        <w:spacing w:before="120" w:after="120" w:line="264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0F0021">
        <w:rPr>
          <w:rFonts w:ascii="Arial" w:hAnsi="Arial" w:cs="Arial"/>
          <w:b/>
          <w:bCs/>
          <w:sz w:val="18"/>
          <w:szCs w:val="18"/>
        </w:rPr>
        <w:t>Я подтверждаю:</w:t>
      </w:r>
    </w:p>
    <w:p w:rsidR="00AA0EB2" w:rsidRPr="008263D2" w:rsidRDefault="00AA0EB2" w:rsidP="00AA0EB2">
      <w:pPr>
        <w:pStyle w:val="a7"/>
        <w:numPr>
          <w:ilvl w:val="0"/>
          <w:numId w:val="7"/>
        </w:numPr>
        <w:spacing w:line="264" w:lineRule="auto"/>
        <w:jc w:val="both"/>
        <w:rPr>
          <w:rFonts w:ascii="Arial" w:hAnsi="Arial" w:cs="Arial"/>
          <w:bCs/>
          <w:sz w:val="18"/>
          <w:szCs w:val="18"/>
        </w:rPr>
      </w:pPr>
      <w:r w:rsidRPr="008263D2">
        <w:rPr>
          <w:rFonts w:ascii="Arial" w:hAnsi="Arial" w:cs="Arial"/>
          <w:bCs/>
          <w:i/>
          <w:sz w:val="18"/>
          <w:szCs w:val="18"/>
        </w:rPr>
        <w:t xml:space="preserve">что Исполнителем мне предоставлена полная и исчерпывающая информация, необходимая для осознанного выбора способа дальнейшего медицинского вмешательства согласно поставленному </w:t>
      </w:r>
      <w:r>
        <w:rPr>
          <w:rFonts w:ascii="Arial" w:hAnsi="Arial" w:cs="Arial"/>
          <w:bCs/>
          <w:i/>
          <w:sz w:val="18"/>
          <w:szCs w:val="18"/>
        </w:rPr>
        <w:t>мне</w:t>
      </w:r>
      <w:r w:rsidRPr="008263D2">
        <w:rPr>
          <w:rFonts w:ascii="Arial" w:hAnsi="Arial" w:cs="Arial"/>
          <w:bCs/>
          <w:i/>
          <w:sz w:val="18"/>
          <w:szCs w:val="18"/>
        </w:rPr>
        <w:t xml:space="preserve"> диагнозу. Я понимаю, что факт моего согласия на медицинское вмешательство влечет соответствующие юридические последствия.</w:t>
      </w:r>
    </w:p>
    <w:p w:rsidR="00AA0EB2" w:rsidRPr="008263D2" w:rsidRDefault="00AA0EB2" w:rsidP="00AA0EB2">
      <w:pPr>
        <w:pStyle w:val="a7"/>
        <w:numPr>
          <w:ilvl w:val="0"/>
          <w:numId w:val="7"/>
        </w:numPr>
        <w:spacing w:line="264" w:lineRule="auto"/>
        <w:jc w:val="both"/>
        <w:rPr>
          <w:rFonts w:ascii="Arial" w:hAnsi="Arial" w:cs="Arial"/>
          <w:bCs/>
          <w:sz w:val="18"/>
          <w:szCs w:val="18"/>
        </w:rPr>
      </w:pPr>
      <w:r w:rsidRPr="008263D2">
        <w:rPr>
          <w:rFonts w:ascii="Arial" w:hAnsi="Arial" w:cs="Arial"/>
          <w:bCs/>
          <w:i/>
          <w:sz w:val="18"/>
          <w:szCs w:val="18"/>
        </w:rPr>
        <w:t xml:space="preserve">надлежащее выполнение Исполнителем своей обязанности по информированию </w:t>
      </w:r>
      <w:r>
        <w:rPr>
          <w:rFonts w:ascii="Arial" w:hAnsi="Arial" w:cs="Arial"/>
          <w:bCs/>
          <w:i/>
          <w:sz w:val="18"/>
          <w:szCs w:val="18"/>
        </w:rPr>
        <w:t>меня</w:t>
      </w:r>
      <w:r w:rsidRPr="008263D2">
        <w:rPr>
          <w:rFonts w:ascii="Arial" w:hAnsi="Arial" w:cs="Arial"/>
          <w:bCs/>
          <w:i/>
          <w:sz w:val="18"/>
          <w:szCs w:val="18"/>
        </w:rPr>
        <w:t xml:space="preserve"> о сущности оказываемой </w:t>
      </w:r>
      <w:r>
        <w:rPr>
          <w:rFonts w:ascii="Arial" w:hAnsi="Arial" w:cs="Arial"/>
          <w:bCs/>
          <w:i/>
          <w:sz w:val="18"/>
          <w:szCs w:val="18"/>
        </w:rPr>
        <w:t>мне</w:t>
      </w:r>
      <w:r w:rsidRPr="008263D2">
        <w:rPr>
          <w:rFonts w:ascii="Arial" w:hAnsi="Arial" w:cs="Arial"/>
          <w:bCs/>
          <w:i/>
          <w:sz w:val="18"/>
          <w:szCs w:val="18"/>
        </w:rPr>
        <w:t xml:space="preserve"> услуги.</w:t>
      </w:r>
    </w:p>
    <w:p w:rsidR="00AA0EB2" w:rsidRPr="008263D2" w:rsidRDefault="00AA0EB2" w:rsidP="00AA0EB2">
      <w:pPr>
        <w:pStyle w:val="a7"/>
        <w:numPr>
          <w:ilvl w:val="0"/>
          <w:numId w:val="7"/>
        </w:numPr>
        <w:spacing w:line="264" w:lineRule="auto"/>
        <w:jc w:val="both"/>
        <w:rPr>
          <w:rFonts w:ascii="Arial" w:hAnsi="Arial" w:cs="Arial"/>
          <w:bCs/>
          <w:sz w:val="18"/>
          <w:szCs w:val="18"/>
        </w:rPr>
      </w:pPr>
      <w:r w:rsidRPr="008263D2">
        <w:rPr>
          <w:rFonts w:ascii="Arial" w:hAnsi="Arial" w:cs="Arial"/>
          <w:bCs/>
          <w:i/>
          <w:sz w:val="18"/>
          <w:szCs w:val="18"/>
        </w:rPr>
        <w:t>что подписываю настоящий документ, будучи вменяемым, дееспособным человеком, не нахожусь под влиянием заблуждения или принуждения со стороны сотрудников Исполнителя либо иных лиц, обладая необходимой и доступной для понимания информацией для принятия решения.</w:t>
      </w:r>
    </w:p>
    <w:p w:rsidR="00532916" w:rsidRPr="000F0021" w:rsidRDefault="00AA0EB2" w:rsidP="00AA0EB2">
      <w:pPr>
        <w:pStyle w:val="a7"/>
        <w:numPr>
          <w:ilvl w:val="0"/>
          <w:numId w:val="7"/>
        </w:numPr>
        <w:spacing w:after="0" w:line="264" w:lineRule="auto"/>
        <w:jc w:val="both"/>
        <w:rPr>
          <w:rFonts w:ascii="Arial" w:hAnsi="Arial" w:cs="Arial"/>
          <w:bCs/>
          <w:sz w:val="18"/>
          <w:szCs w:val="18"/>
        </w:rPr>
      </w:pPr>
      <w:r w:rsidRPr="00D23B75">
        <w:rPr>
          <w:rFonts w:ascii="Arial" w:hAnsi="Arial" w:cs="Arial"/>
          <w:bCs/>
          <w:i/>
          <w:sz w:val="18"/>
          <w:szCs w:val="20"/>
        </w:rPr>
        <w:t xml:space="preserve">что проинформировал врача обо всех известных мне данных о состоянии </w:t>
      </w:r>
      <w:r>
        <w:rPr>
          <w:rFonts w:ascii="Arial" w:hAnsi="Arial" w:cs="Arial"/>
          <w:bCs/>
          <w:i/>
          <w:sz w:val="18"/>
          <w:szCs w:val="20"/>
        </w:rPr>
        <w:t>моего</w:t>
      </w:r>
      <w:r w:rsidRPr="00D23B75">
        <w:rPr>
          <w:rFonts w:ascii="Arial" w:hAnsi="Arial" w:cs="Arial"/>
          <w:bCs/>
          <w:i/>
          <w:sz w:val="18"/>
          <w:szCs w:val="20"/>
        </w:rPr>
        <w:t xml:space="preserve">, либо об их отсутствии, о результатах общего анализа крови, исследованиях на ВИЧ, RW, вирусные гепатиты, об имеющейся в анамнезе патологии, перенесенных или имеющихся заболеваниях и состояниях, являющихся медицинскими противопоказаниями к проведению процедуры, инфекциях, аллергических реакциях или индивидуальной непереносимости лекарственных средств, наследственных, венерических, психических и других заболеваниях в том числе генетических, травмах, операциях, об экологических и производственных факторах физической, химической или биологической природы, воздействующих на </w:t>
      </w:r>
      <w:r>
        <w:rPr>
          <w:rFonts w:ascii="Arial" w:hAnsi="Arial" w:cs="Arial"/>
          <w:bCs/>
          <w:i/>
          <w:sz w:val="18"/>
          <w:szCs w:val="20"/>
        </w:rPr>
        <w:t>меня</w:t>
      </w:r>
      <w:r w:rsidRPr="00D23B75">
        <w:rPr>
          <w:rFonts w:ascii="Arial" w:hAnsi="Arial" w:cs="Arial"/>
          <w:bCs/>
          <w:i/>
          <w:sz w:val="18"/>
          <w:szCs w:val="20"/>
        </w:rPr>
        <w:t xml:space="preserve"> во время жизнедеятельности, о принимаемых лекарственных средствах, о наследственности, употреблении алкоголя, наркотических и токсических средств, а также иные, сведения, которые могут повлиять на качество оказываемой медицинской помощи</w:t>
      </w:r>
      <w:r w:rsidR="00532916" w:rsidRPr="000F0021">
        <w:rPr>
          <w:rFonts w:ascii="Arial" w:eastAsia="Times New Roman" w:hAnsi="Arial" w:cs="Arial"/>
          <w:i/>
          <w:sz w:val="18"/>
          <w:szCs w:val="18"/>
        </w:rPr>
        <w:t>.</w:t>
      </w:r>
    </w:p>
    <w:p w:rsidR="0051692E" w:rsidRPr="000F0021" w:rsidRDefault="00A73742" w:rsidP="006212BD">
      <w:pPr>
        <w:spacing w:before="120" w:after="120" w:line="264" w:lineRule="auto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Я предупрежден</w:t>
      </w:r>
      <w:r w:rsidR="0051692E" w:rsidRPr="000F0021">
        <w:rPr>
          <w:rFonts w:ascii="Arial" w:hAnsi="Arial" w:cs="Arial"/>
          <w:b/>
          <w:bCs/>
          <w:sz w:val="18"/>
          <w:szCs w:val="18"/>
        </w:rPr>
        <w:t>:</w:t>
      </w:r>
    </w:p>
    <w:p w:rsidR="000A4561" w:rsidRPr="000F0021" w:rsidRDefault="0051692E" w:rsidP="006212BD">
      <w:pPr>
        <w:pStyle w:val="a7"/>
        <w:numPr>
          <w:ilvl w:val="0"/>
          <w:numId w:val="8"/>
        </w:numPr>
        <w:spacing w:after="0" w:line="264" w:lineRule="auto"/>
        <w:jc w:val="both"/>
        <w:rPr>
          <w:rFonts w:ascii="Arial" w:hAnsi="Arial" w:cs="Arial"/>
          <w:bCs/>
          <w:sz w:val="18"/>
          <w:szCs w:val="18"/>
        </w:rPr>
      </w:pPr>
      <w:r w:rsidRPr="000F0021">
        <w:rPr>
          <w:rFonts w:ascii="Arial" w:hAnsi="Arial" w:cs="Arial"/>
          <w:bCs/>
          <w:i/>
          <w:sz w:val="18"/>
          <w:szCs w:val="18"/>
        </w:rPr>
        <w:t>что несоблюдение рекомендаций освобождает Исполнителя от ответственности за неблагоприятный исход процедуры.</w:t>
      </w:r>
    </w:p>
    <w:p w:rsidR="0051692E" w:rsidRPr="000F0021" w:rsidRDefault="00DC71A4" w:rsidP="006212BD">
      <w:pPr>
        <w:spacing w:before="120" w:after="120" w:line="264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0F0021">
        <w:rPr>
          <w:rFonts w:ascii="Arial" w:hAnsi="Arial" w:cs="Arial"/>
          <w:b/>
          <w:bCs/>
          <w:sz w:val="18"/>
          <w:szCs w:val="18"/>
        </w:rPr>
        <w:t>Мне разъяснено</w:t>
      </w:r>
      <w:r w:rsidR="0051692E" w:rsidRPr="000F0021">
        <w:rPr>
          <w:rFonts w:ascii="Arial" w:hAnsi="Arial" w:cs="Arial"/>
          <w:b/>
          <w:bCs/>
          <w:sz w:val="18"/>
          <w:szCs w:val="18"/>
        </w:rPr>
        <w:t>:</w:t>
      </w:r>
    </w:p>
    <w:p w:rsidR="00E57288" w:rsidRPr="000F0021" w:rsidRDefault="00E57288" w:rsidP="006212BD">
      <w:pPr>
        <w:pStyle w:val="a7"/>
        <w:numPr>
          <w:ilvl w:val="0"/>
          <w:numId w:val="9"/>
        </w:numPr>
        <w:spacing w:line="264" w:lineRule="auto"/>
        <w:jc w:val="both"/>
        <w:rPr>
          <w:rFonts w:ascii="Arial" w:hAnsi="Arial" w:cs="Arial"/>
          <w:bCs/>
          <w:i/>
          <w:sz w:val="18"/>
          <w:szCs w:val="18"/>
        </w:rPr>
      </w:pPr>
      <w:r w:rsidRPr="000F0021">
        <w:rPr>
          <w:rFonts w:ascii="Arial" w:hAnsi="Arial" w:cs="Arial"/>
          <w:bCs/>
          <w:i/>
          <w:sz w:val="18"/>
          <w:szCs w:val="18"/>
        </w:rPr>
        <w:lastRenderedPageBreak/>
        <w:t>что может быть выполнен один или несколько из следующих видов медикаментозных блокад, включая, но, не ограничиваясь следующими видами:</w:t>
      </w:r>
    </w:p>
    <w:p w:rsidR="00E57288" w:rsidRPr="000F0021" w:rsidRDefault="00E57288" w:rsidP="006212BD">
      <w:pPr>
        <w:pStyle w:val="a7"/>
        <w:numPr>
          <w:ilvl w:val="1"/>
          <w:numId w:val="12"/>
        </w:numPr>
        <w:spacing w:line="264" w:lineRule="auto"/>
        <w:ind w:left="284"/>
        <w:jc w:val="both"/>
        <w:rPr>
          <w:rFonts w:ascii="Arial" w:hAnsi="Arial" w:cs="Arial"/>
          <w:bCs/>
          <w:i/>
          <w:sz w:val="18"/>
          <w:szCs w:val="18"/>
        </w:rPr>
      </w:pPr>
      <w:r w:rsidRPr="000F0021">
        <w:rPr>
          <w:rFonts w:ascii="Arial" w:hAnsi="Arial" w:cs="Arial"/>
          <w:bCs/>
          <w:i/>
          <w:sz w:val="18"/>
          <w:szCs w:val="18"/>
        </w:rPr>
        <w:t>лечебная блокада фасеточных суставов; блокада «терновый венец»;</w:t>
      </w:r>
    </w:p>
    <w:p w:rsidR="00E57288" w:rsidRPr="000F0021" w:rsidRDefault="00E57288" w:rsidP="006212BD">
      <w:pPr>
        <w:pStyle w:val="a7"/>
        <w:numPr>
          <w:ilvl w:val="1"/>
          <w:numId w:val="12"/>
        </w:numPr>
        <w:spacing w:line="264" w:lineRule="auto"/>
        <w:ind w:left="284"/>
        <w:jc w:val="both"/>
        <w:rPr>
          <w:rFonts w:ascii="Arial" w:hAnsi="Arial" w:cs="Arial"/>
          <w:bCs/>
          <w:i/>
          <w:sz w:val="18"/>
          <w:szCs w:val="18"/>
        </w:rPr>
      </w:pPr>
      <w:r w:rsidRPr="000F0021">
        <w:rPr>
          <w:rFonts w:ascii="Arial" w:hAnsi="Arial" w:cs="Arial"/>
          <w:bCs/>
          <w:i/>
          <w:sz w:val="18"/>
          <w:szCs w:val="18"/>
        </w:rPr>
        <w:t>блокады мышц головы и шеи: височной мышцы, грудино-ключично-сосцевидной мышцы, передней лестничной мышцы, нижней косой мышцы головы;</w:t>
      </w:r>
    </w:p>
    <w:p w:rsidR="00E57288" w:rsidRPr="000F0021" w:rsidRDefault="00E57288" w:rsidP="006212BD">
      <w:pPr>
        <w:pStyle w:val="a7"/>
        <w:numPr>
          <w:ilvl w:val="1"/>
          <w:numId w:val="12"/>
        </w:numPr>
        <w:spacing w:line="264" w:lineRule="auto"/>
        <w:ind w:left="284"/>
        <w:jc w:val="both"/>
        <w:rPr>
          <w:rFonts w:ascii="Arial" w:hAnsi="Arial" w:cs="Arial"/>
          <w:bCs/>
          <w:i/>
          <w:sz w:val="18"/>
          <w:szCs w:val="18"/>
        </w:rPr>
      </w:pPr>
      <w:r w:rsidRPr="000F0021">
        <w:rPr>
          <w:rFonts w:ascii="Arial" w:hAnsi="Arial" w:cs="Arial"/>
          <w:bCs/>
          <w:i/>
          <w:sz w:val="18"/>
          <w:szCs w:val="18"/>
        </w:rPr>
        <w:t xml:space="preserve">блокады мышц плечевого пояса и верхней конечности: большой грудной мышцы, трапециевидной, надостной, </w:t>
      </w:r>
      <w:proofErr w:type="spellStart"/>
      <w:r w:rsidRPr="000F0021">
        <w:rPr>
          <w:rFonts w:ascii="Arial" w:hAnsi="Arial" w:cs="Arial"/>
          <w:bCs/>
          <w:i/>
          <w:sz w:val="18"/>
          <w:szCs w:val="18"/>
        </w:rPr>
        <w:t>подостной</w:t>
      </w:r>
      <w:proofErr w:type="spellEnd"/>
      <w:r w:rsidRPr="000F0021">
        <w:rPr>
          <w:rFonts w:ascii="Arial" w:hAnsi="Arial" w:cs="Arial"/>
          <w:bCs/>
          <w:i/>
          <w:sz w:val="18"/>
          <w:szCs w:val="18"/>
        </w:rPr>
        <w:t>, ромбовидной, дельтовидной мышц, мышцы, поднимающей лопатку; надлопаточного нерва; блокады сухожилий разгибателей и сгибателей пальцев и запястья; блокада срединного нерва в области запястья; блокады при болях в области шиловидных отростков лучевой и локтевой костей;</w:t>
      </w:r>
    </w:p>
    <w:p w:rsidR="00E57288" w:rsidRPr="000F0021" w:rsidRDefault="00E57288" w:rsidP="006212BD">
      <w:pPr>
        <w:pStyle w:val="a7"/>
        <w:numPr>
          <w:ilvl w:val="1"/>
          <w:numId w:val="12"/>
        </w:numPr>
        <w:spacing w:line="264" w:lineRule="auto"/>
        <w:ind w:left="284"/>
        <w:jc w:val="both"/>
        <w:rPr>
          <w:rFonts w:ascii="Arial" w:hAnsi="Arial" w:cs="Arial"/>
          <w:bCs/>
          <w:i/>
          <w:sz w:val="18"/>
          <w:szCs w:val="18"/>
        </w:rPr>
      </w:pPr>
      <w:proofErr w:type="spellStart"/>
      <w:r w:rsidRPr="000F0021">
        <w:rPr>
          <w:rFonts w:ascii="Arial" w:hAnsi="Arial" w:cs="Arial"/>
          <w:bCs/>
          <w:i/>
          <w:sz w:val="18"/>
          <w:szCs w:val="18"/>
        </w:rPr>
        <w:t>паравертебральные</w:t>
      </w:r>
      <w:proofErr w:type="spellEnd"/>
      <w:r w:rsidRPr="000F0021">
        <w:rPr>
          <w:rFonts w:ascii="Arial" w:hAnsi="Arial" w:cs="Arial"/>
          <w:bCs/>
          <w:i/>
          <w:sz w:val="18"/>
          <w:szCs w:val="18"/>
        </w:rPr>
        <w:t xml:space="preserve"> блокады, блокады крестцово-подвздошного сустава;</w:t>
      </w:r>
    </w:p>
    <w:p w:rsidR="00E57288" w:rsidRPr="000F0021" w:rsidRDefault="00E57288" w:rsidP="006212BD">
      <w:pPr>
        <w:pStyle w:val="a7"/>
        <w:numPr>
          <w:ilvl w:val="1"/>
          <w:numId w:val="12"/>
        </w:numPr>
        <w:spacing w:line="264" w:lineRule="auto"/>
        <w:ind w:left="284"/>
        <w:jc w:val="both"/>
        <w:rPr>
          <w:rFonts w:ascii="Arial" w:hAnsi="Arial" w:cs="Arial"/>
          <w:bCs/>
          <w:i/>
          <w:sz w:val="18"/>
          <w:szCs w:val="18"/>
        </w:rPr>
      </w:pPr>
      <w:r w:rsidRPr="000F0021">
        <w:rPr>
          <w:rFonts w:ascii="Arial" w:hAnsi="Arial" w:cs="Arial"/>
          <w:bCs/>
          <w:i/>
          <w:sz w:val="18"/>
          <w:szCs w:val="18"/>
        </w:rPr>
        <w:t xml:space="preserve">блокады мышц и нервов нижней конечности: тазобедренного сустава, запирательного нерва, латерального кожного нерва бедра, двуглавой мышцы бедра, грушевидной мышцы, трёхглавой мышцы голени, малоберцовой мышцы, </w:t>
      </w:r>
      <w:proofErr w:type="spellStart"/>
      <w:r w:rsidRPr="000F0021">
        <w:rPr>
          <w:rFonts w:ascii="Arial" w:hAnsi="Arial" w:cs="Arial"/>
          <w:bCs/>
          <w:i/>
          <w:sz w:val="18"/>
          <w:szCs w:val="18"/>
        </w:rPr>
        <w:t>тарзального</w:t>
      </w:r>
      <w:proofErr w:type="spellEnd"/>
      <w:r w:rsidRPr="000F0021">
        <w:rPr>
          <w:rFonts w:ascii="Arial" w:hAnsi="Arial" w:cs="Arial"/>
          <w:bCs/>
          <w:i/>
          <w:sz w:val="18"/>
          <w:szCs w:val="18"/>
        </w:rPr>
        <w:t xml:space="preserve"> канала, блокада при невралгии </w:t>
      </w:r>
      <w:proofErr w:type="spellStart"/>
      <w:r w:rsidRPr="000F0021">
        <w:rPr>
          <w:rFonts w:ascii="Arial" w:hAnsi="Arial" w:cs="Arial"/>
          <w:bCs/>
          <w:i/>
          <w:sz w:val="18"/>
          <w:szCs w:val="18"/>
        </w:rPr>
        <w:t>Мортона</w:t>
      </w:r>
      <w:proofErr w:type="spellEnd"/>
      <w:r w:rsidRPr="000F0021">
        <w:rPr>
          <w:rFonts w:ascii="Arial" w:hAnsi="Arial" w:cs="Arial"/>
          <w:bCs/>
          <w:i/>
          <w:sz w:val="18"/>
          <w:szCs w:val="18"/>
        </w:rPr>
        <w:t>;</w:t>
      </w:r>
    </w:p>
    <w:p w:rsidR="00E57288" w:rsidRPr="000F0021" w:rsidRDefault="00E57288" w:rsidP="006212BD">
      <w:pPr>
        <w:pStyle w:val="a7"/>
        <w:numPr>
          <w:ilvl w:val="1"/>
          <w:numId w:val="12"/>
        </w:numPr>
        <w:spacing w:line="264" w:lineRule="auto"/>
        <w:ind w:left="284"/>
        <w:jc w:val="both"/>
        <w:rPr>
          <w:rFonts w:ascii="Arial" w:hAnsi="Arial" w:cs="Arial"/>
          <w:bCs/>
          <w:i/>
          <w:sz w:val="18"/>
          <w:szCs w:val="18"/>
        </w:rPr>
      </w:pPr>
      <w:r w:rsidRPr="000F0021">
        <w:rPr>
          <w:rFonts w:ascii="Arial" w:hAnsi="Arial" w:cs="Arial"/>
          <w:bCs/>
          <w:i/>
          <w:sz w:val="18"/>
          <w:szCs w:val="18"/>
        </w:rPr>
        <w:t>иные виды блокад, назначенные лечащим врачом по медицинским показаниям.</w:t>
      </w:r>
    </w:p>
    <w:p w:rsidR="0051692E" w:rsidRPr="000F0021" w:rsidRDefault="0051692E" w:rsidP="006212BD">
      <w:pPr>
        <w:pStyle w:val="a7"/>
        <w:numPr>
          <w:ilvl w:val="0"/>
          <w:numId w:val="10"/>
        </w:numPr>
        <w:spacing w:line="264" w:lineRule="auto"/>
        <w:jc w:val="both"/>
        <w:rPr>
          <w:rFonts w:ascii="Arial" w:hAnsi="Arial" w:cs="Arial"/>
          <w:bCs/>
          <w:sz w:val="18"/>
          <w:szCs w:val="18"/>
        </w:rPr>
      </w:pPr>
      <w:r w:rsidRPr="000F0021">
        <w:rPr>
          <w:rFonts w:ascii="Arial" w:hAnsi="Arial" w:cs="Arial"/>
          <w:bCs/>
          <w:i/>
          <w:sz w:val="18"/>
          <w:szCs w:val="18"/>
        </w:rPr>
        <w:t>что строгое соблюдение рекомендаций врача и медицинского персонала значительно снижает вероятность возникновения осложнений.</w:t>
      </w:r>
    </w:p>
    <w:p w:rsidR="00A73742" w:rsidRPr="008263D2" w:rsidRDefault="00A73742" w:rsidP="00A73742">
      <w:pPr>
        <w:pStyle w:val="a7"/>
        <w:numPr>
          <w:ilvl w:val="0"/>
          <w:numId w:val="10"/>
        </w:numPr>
        <w:spacing w:line="264" w:lineRule="auto"/>
        <w:jc w:val="both"/>
        <w:rPr>
          <w:rFonts w:ascii="Arial" w:hAnsi="Arial" w:cs="Arial"/>
          <w:bCs/>
          <w:sz w:val="18"/>
          <w:szCs w:val="18"/>
        </w:rPr>
      </w:pPr>
      <w:r w:rsidRPr="008263D2">
        <w:rPr>
          <w:rFonts w:ascii="Arial" w:hAnsi="Arial" w:cs="Arial"/>
          <w:bCs/>
          <w:i/>
          <w:sz w:val="18"/>
          <w:szCs w:val="18"/>
        </w:rPr>
        <w:t xml:space="preserve">что в случае возникновения каких-либо проблем, связанных с процедурой, </w:t>
      </w:r>
      <w:r>
        <w:rPr>
          <w:rFonts w:ascii="Arial" w:hAnsi="Arial" w:cs="Arial"/>
          <w:bCs/>
          <w:i/>
          <w:sz w:val="18"/>
          <w:szCs w:val="18"/>
        </w:rPr>
        <w:t>мне</w:t>
      </w:r>
      <w:r w:rsidRPr="008263D2">
        <w:rPr>
          <w:rFonts w:ascii="Arial" w:hAnsi="Arial" w:cs="Arial"/>
          <w:bCs/>
          <w:i/>
          <w:sz w:val="18"/>
          <w:szCs w:val="18"/>
        </w:rPr>
        <w:t xml:space="preserve"> следует сразу обратиться за медицинской помощью и получить консультацию лечащего врача.</w:t>
      </w:r>
    </w:p>
    <w:p w:rsidR="00A73742" w:rsidRPr="008263D2" w:rsidRDefault="00A73742" w:rsidP="00A73742">
      <w:pPr>
        <w:pStyle w:val="a7"/>
        <w:numPr>
          <w:ilvl w:val="0"/>
          <w:numId w:val="10"/>
        </w:numPr>
        <w:spacing w:line="264" w:lineRule="auto"/>
        <w:jc w:val="both"/>
        <w:rPr>
          <w:rFonts w:ascii="Arial" w:hAnsi="Arial" w:cs="Arial"/>
          <w:bCs/>
          <w:sz w:val="18"/>
          <w:szCs w:val="18"/>
        </w:rPr>
      </w:pPr>
      <w:r w:rsidRPr="008263D2">
        <w:rPr>
          <w:rFonts w:ascii="Arial" w:hAnsi="Arial" w:cs="Arial"/>
          <w:bCs/>
          <w:i/>
          <w:sz w:val="18"/>
          <w:szCs w:val="18"/>
        </w:rPr>
        <w:t xml:space="preserve">что иные противопоказания к медицинскому вмешательству, не указанные выше, обсуждаются с врачом индивидуально на основании данных, указанных в </w:t>
      </w:r>
      <w:r w:rsidRPr="00DF20CC">
        <w:rPr>
          <w:rFonts w:ascii="Arial" w:hAnsi="Arial" w:cs="Arial"/>
          <w:bCs/>
          <w:i/>
          <w:sz w:val="18"/>
          <w:szCs w:val="18"/>
        </w:rPr>
        <w:t>моей медицинской документации</w:t>
      </w:r>
      <w:r w:rsidRPr="008263D2">
        <w:rPr>
          <w:rFonts w:ascii="Arial" w:hAnsi="Arial" w:cs="Arial"/>
          <w:bCs/>
          <w:i/>
          <w:sz w:val="18"/>
          <w:szCs w:val="18"/>
        </w:rPr>
        <w:t>, анкете пациента, а также на основании визуального наблюдения в ходе первичного контакта.</w:t>
      </w:r>
    </w:p>
    <w:p w:rsidR="00A73742" w:rsidRPr="008263D2" w:rsidRDefault="00A73742" w:rsidP="00A73742">
      <w:pPr>
        <w:pStyle w:val="a7"/>
        <w:numPr>
          <w:ilvl w:val="0"/>
          <w:numId w:val="10"/>
        </w:numPr>
        <w:spacing w:line="264" w:lineRule="auto"/>
        <w:jc w:val="both"/>
        <w:rPr>
          <w:rFonts w:ascii="Arial" w:hAnsi="Arial" w:cs="Arial"/>
          <w:bCs/>
          <w:i/>
          <w:sz w:val="18"/>
          <w:szCs w:val="18"/>
        </w:rPr>
      </w:pPr>
      <w:r w:rsidRPr="008263D2">
        <w:rPr>
          <w:rFonts w:ascii="Arial" w:hAnsi="Arial" w:cs="Arial"/>
          <w:bCs/>
          <w:i/>
          <w:sz w:val="18"/>
          <w:szCs w:val="18"/>
        </w:rPr>
        <w:t>что я имею право отказаться от медицинского вмешательства или потребовать его прекращения, за исключением случаев, предусмотренных частью 9 статьи 20 Федерального закона от 21 ноября 2011 года N 323-ФЗ "Об основах охраны здоровья граждан в Российской Федерации".</w:t>
      </w:r>
    </w:p>
    <w:p w:rsidR="00A73742" w:rsidRPr="008263D2" w:rsidRDefault="00A73742" w:rsidP="00A73742">
      <w:pPr>
        <w:pStyle w:val="a7"/>
        <w:numPr>
          <w:ilvl w:val="0"/>
          <w:numId w:val="10"/>
        </w:numPr>
        <w:spacing w:line="264" w:lineRule="auto"/>
        <w:jc w:val="both"/>
        <w:rPr>
          <w:rFonts w:ascii="Arial" w:hAnsi="Arial" w:cs="Arial"/>
          <w:bCs/>
          <w:i/>
          <w:sz w:val="18"/>
          <w:szCs w:val="18"/>
        </w:rPr>
      </w:pPr>
      <w:r w:rsidRPr="008263D2">
        <w:rPr>
          <w:rFonts w:ascii="Arial" w:eastAsia="Times New Roman" w:hAnsi="Arial" w:cs="Arial"/>
          <w:i/>
          <w:sz w:val="18"/>
          <w:szCs w:val="18"/>
        </w:rPr>
        <w:t>возможные последствия, связанные с отказом от необходимого медицинского вмешательства.</w:t>
      </w:r>
    </w:p>
    <w:p w:rsidR="00A73742" w:rsidRPr="008263D2" w:rsidRDefault="00A73742" w:rsidP="00A73742">
      <w:pPr>
        <w:pStyle w:val="a7"/>
        <w:numPr>
          <w:ilvl w:val="0"/>
          <w:numId w:val="10"/>
        </w:numPr>
        <w:spacing w:line="264" w:lineRule="auto"/>
        <w:jc w:val="both"/>
        <w:rPr>
          <w:rFonts w:ascii="Arial" w:hAnsi="Arial" w:cs="Arial"/>
          <w:bCs/>
          <w:i/>
          <w:sz w:val="18"/>
          <w:szCs w:val="18"/>
        </w:rPr>
      </w:pPr>
      <w:r w:rsidRPr="008263D2">
        <w:rPr>
          <w:rFonts w:ascii="Arial" w:hAnsi="Arial" w:cs="Arial"/>
          <w:bCs/>
          <w:i/>
          <w:sz w:val="18"/>
          <w:szCs w:val="18"/>
        </w:rPr>
        <w:t xml:space="preserve"> я соглас</w:t>
      </w:r>
      <w:r>
        <w:rPr>
          <w:rFonts w:ascii="Arial" w:hAnsi="Arial" w:cs="Arial"/>
          <w:bCs/>
          <w:i/>
          <w:sz w:val="18"/>
          <w:szCs w:val="18"/>
        </w:rPr>
        <w:t>ен</w:t>
      </w:r>
      <w:r w:rsidRPr="008263D2">
        <w:rPr>
          <w:rFonts w:ascii="Arial" w:hAnsi="Arial" w:cs="Arial"/>
          <w:bCs/>
          <w:i/>
          <w:sz w:val="18"/>
          <w:szCs w:val="18"/>
        </w:rPr>
        <w:t xml:space="preserve"> с тем, что в случае </w:t>
      </w:r>
      <w:r w:rsidRPr="00DF20CC">
        <w:rPr>
          <w:rFonts w:ascii="Arial" w:hAnsi="Arial" w:cs="Arial"/>
          <w:bCs/>
          <w:i/>
          <w:sz w:val="18"/>
          <w:szCs w:val="18"/>
        </w:rPr>
        <w:t xml:space="preserve">моего обращения </w:t>
      </w:r>
      <w:r w:rsidRPr="008263D2">
        <w:rPr>
          <w:rFonts w:ascii="Arial" w:hAnsi="Arial" w:cs="Arial"/>
          <w:bCs/>
          <w:i/>
          <w:sz w:val="18"/>
          <w:szCs w:val="18"/>
        </w:rPr>
        <w:t xml:space="preserve">в стороннее медицинское учреждение (исключая экстренные и неотложные состояния по жизненным показаниям) в период проводимого Исполнителем лечения без согласования с лечащим врачом для продолжения лечения или устранения допустимых реакций </w:t>
      </w:r>
      <w:r>
        <w:rPr>
          <w:rFonts w:ascii="Arial" w:hAnsi="Arial" w:cs="Arial"/>
          <w:bCs/>
          <w:i/>
          <w:sz w:val="18"/>
          <w:szCs w:val="18"/>
        </w:rPr>
        <w:t>организма</w:t>
      </w:r>
      <w:r w:rsidRPr="008263D2">
        <w:rPr>
          <w:rFonts w:ascii="Arial" w:hAnsi="Arial" w:cs="Arial"/>
          <w:bCs/>
          <w:i/>
          <w:sz w:val="18"/>
          <w:szCs w:val="18"/>
        </w:rPr>
        <w:t>, после проведенного Исполнителем медицинского вмешательства, Исполнитель не несет ответственности за проведение альтернативного вмешательства сторонним медицинским учреждением, делающим невозможным завершить начатое Исполнителем лечение.</w:t>
      </w:r>
    </w:p>
    <w:p w:rsidR="005815AE" w:rsidRPr="000F0021" w:rsidRDefault="00A73742" w:rsidP="00A73742">
      <w:pPr>
        <w:pStyle w:val="a7"/>
        <w:numPr>
          <w:ilvl w:val="0"/>
          <w:numId w:val="10"/>
        </w:numPr>
        <w:spacing w:line="264" w:lineRule="auto"/>
        <w:jc w:val="both"/>
        <w:rPr>
          <w:rFonts w:ascii="Arial" w:hAnsi="Arial" w:cs="Arial"/>
          <w:bCs/>
          <w:i/>
          <w:sz w:val="18"/>
          <w:szCs w:val="18"/>
        </w:rPr>
      </w:pPr>
      <w:r w:rsidRPr="008263D2">
        <w:rPr>
          <w:rFonts w:ascii="Arial" w:eastAsia="Times New Roman" w:hAnsi="Arial" w:cs="Arial"/>
          <w:i/>
          <w:sz w:val="18"/>
          <w:szCs w:val="18"/>
        </w:rPr>
        <w:t xml:space="preserve">что для лечения могут понадобиться дополнительные обследования, о чем </w:t>
      </w:r>
      <w:r>
        <w:rPr>
          <w:rFonts w:ascii="Arial" w:hAnsi="Arial" w:cs="Arial"/>
          <w:bCs/>
          <w:i/>
          <w:sz w:val="18"/>
          <w:szCs w:val="18"/>
        </w:rPr>
        <w:t>меня</w:t>
      </w:r>
      <w:r w:rsidRPr="008263D2">
        <w:rPr>
          <w:rFonts w:ascii="Arial" w:eastAsia="Times New Roman" w:hAnsi="Arial" w:cs="Arial"/>
          <w:i/>
          <w:sz w:val="18"/>
          <w:szCs w:val="18"/>
        </w:rPr>
        <w:t xml:space="preserve"> уведомит врач, а именно: консультация у врача(ей) общего медицинского профиля; проведение обследования на аллергические реакции на используемые материалы; иные дополнительные обследования исходя из анамнеза заб</w:t>
      </w:r>
      <w:r>
        <w:rPr>
          <w:rFonts w:ascii="Arial" w:eastAsia="Times New Roman" w:hAnsi="Arial" w:cs="Arial"/>
          <w:i/>
          <w:sz w:val="18"/>
          <w:szCs w:val="18"/>
        </w:rPr>
        <w:t>олевания для уточнения диагноза</w:t>
      </w:r>
      <w:r w:rsidR="00EE078A" w:rsidRPr="000F0021">
        <w:rPr>
          <w:rFonts w:ascii="Arial" w:eastAsia="Times New Roman" w:hAnsi="Arial" w:cs="Arial"/>
          <w:i/>
          <w:sz w:val="18"/>
          <w:szCs w:val="18"/>
        </w:rPr>
        <w:t>.</w:t>
      </w:r>
    </w:p>
    <w:p w:rsidR="001E21CD" w:rsidRPr="000F0021" w:rsidRDefault="00A73742" w:rsidP="006212BD">
      <w:pPr>
        <w:spacing w:line="264" w:lineRule="auto"/>
        <w:rPr>
          <w:rFonts w:ascii="Arial" w:hAnsi="Arial" w:cs="Arial"/>
          <w:bCs/>
          <w:i/>
          <w:sz w:val="18"/>
          <w:szCs w:val="18"/>
        </w:rPr>
      </w:pPr>
      <w:r w:rsidRPr="008263D2">
        <w:rPr>
          <w:rFonts w:ascii="Arial" w:eastAsia="Times New Roman" w:hAnsi="Arial" w:cs="Arial"/>
          <w:color w:val="000000"/>
          <w:sz w:val="18"/>
          <w:szCs w:val="18"/>
          <w:lang w:eastAsia="zh-CN"/>
        </w:rPr>
        <w:t xml:space="preserve">Я знаю о наличии у </w:t>
      </w:r>
      <w:r>
        <w:rPr>
          <w:rFonts w:ascii="Arial" w:eastAsia="Times New Roman" w:hAnsi="Arial" w:cs="Arial"/>
          <w:color w:val="000000"/>
          <w:sz w:val="18"/>
          <w:szCs w:val="18"/>
          <w:lang w:eastAsia="zh-CN"/>
        </w:rPr>
        <w:t>меня</w:t>
      </w:r>
      <w:r w:rsidRPr="008263D2">
        <w:rPr>
          <w:rFonts w:ascii="Arial" w:eastAsia="Times New Roman" w:hAnsi="Arial" w:cs="Arial"/>
          <w:color w:val="000000"/>
          <w:sz w:val="18"/>
          <w:szCs w:val="18"/>
          <w:lang w:eastAsia="zh-CN"/>
        </w:rPr>
        <w:t xml:space="preserve"> повышенной чувствительности, аллергии к следующим медицинским препаратам и индивидуальной непереносимости препаратов</w:t>
      </w:r>
      <w:r w:rsidR="000F0021">
        <w:rPr>
          <w:rFonts w:ascii="Arial" w:eastAsia="Times New Roman" w:hAnsi="Arial" w:cs="Arial"/>
          <w:color w:val="5B9BD5" w:themeColor="accent1"/>
          <w:sz w:val="18"/>
          <w:szCs w:val="18"/>
        </w:rPr>
        <w:t>:</w:t>
      </w:r>
    </w:p>
    <w:tbl>
      <w:tblPr>
        <w:tblStyle w:val="a6"/>
        <w:tblW w:w="10490" w:type="dxa"/>
        <w:tblLook w:val="04A0" w:firstRow="1" w:lastRow="0" w:firstColumn="1" w:lastColumn="0" w:noHBand="0" w:noVBand="1"/>
      </w:tblPr>
      <w:tblGrid>
        <w:gridCol w:w="10490"/>
      </w:tblGrid>
      <w:tr w:rsidR="001E21CD" w:rsidRPr="000F0021" w:rsidTr="003B41F3">
        <w:tc>
          <w:tcPr>
            <w:tcW w:w="104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E21CD" w:rsidRPr="000F0021" w:rsidRDefault="001E21CD" w:rsidP="006212BD">
            <w:pPr>
              <w:pStyle w:val="a7"/>
              <w:spacing w:line="264" w:lineRule="auto"/>
              <w:ind w:left="0"/>
              <w:jc w:val="both"/>
              <w:rPr>
                <w:rFonts w:ascii="Arial" w:hAnsi="Arial" w:cs="Arial"/>
                <w:bCs/>
                <w:color w:val="5B9BD5" w:themeColor="accent1"/>
                <w:sz w:val="18"/>
                <w:szCs w:val="18"/>
              </w:rPr>
            </w:pPr>
          </w:p>
        </w:tc>
      </w:tr>
    </w:tbl>
    <w:p w:rsidR="00FD4F85" w:rsidRPr="000F0021" w:rsidRDefault="00FD4F85" w:rsidP="006212BD">
      <w:pPr>
        <w:pStyle w:val="a7"/>
        <w:spacing w:line="264" w:lineRule="auto"/>
        <w:ind w:left="0"/>
        <w:rPr>
          <w:rFonts w:ascii="Arial" w:eastAsia="Times New Roman" w:hAnsi="Arial" w:cs="Arial"/>
          <w:color w:val="000000"/>
          <w:sz w:val="18"/>
          <w:szCs w:val="18"/>
        </w:rPr>
      </w:pPr>
    </w:p>
    <w:p w:rsidR="00FD4F85" w:rsidRPr="000F0021" w:rsidRDefault="00FD4F85" w:rsidP="006212BD">
      <w:pPr>
        <w:pStyle w:val="a7"/>
        <w:spacing w:line="264" w:lineRule="auto"/>
        <w:ind w:left="0"/>
        <w:rPr>
          <w:rFonts w:ascii="Arial" w:hAnsi="Arial" w:cs="Arial"/>
          <w:bCs/>
          <w:color w:val="5B9BD5" w:themeColor="accent1"/>
          <w:sz w:val="18"/>
          <w:szCs w:val="18"/>
        </w:rPr>
      </w:pPr>
      <w:r w:rsidRPr="000F0021">
        <w:rPr>
          <w:rFonts w:ascii="Arial" w:eastAsia="Times New Roman" w:hAnsi="Arial" w:cs="Arial"/>
          <w:color w:val="000000"/>
          <w:sz w:val="18"/>
          <w:szCs w:val="18"/>
        </w:rPr>
        <w:t xml:space="preserve">Я знаю об имеющихся (имевшихся) у </w:t>
      </w:r>
      <w:r w:rsidR="00A73742">
        <w:rPr>
          <w:rFonts w:ascii="Arial" w:hAnsi="Arial" w:cs="Arial"/>
          <w:bCs/>
          <w:sz w:val="18"/>
          <w:szCs w:val="18"/>
        </w:rPr>
        <w:t>меня</w:t>
      </w:r>
      <w:r w:rsidRPr="000F0021">
        <w:rPr>
          <w:rFonts w:ascii="Arial" w:eastAsia="Times New Roman" w:hAnsi="Arial" w:cs="Arial"/>
          <w:color w:val="000000"/>
          <w:sz w:val="18"/>
          <w:szCs w:val="18"/>
        </w:rPr>
        <w:t xml:space="preserve"> следующих заболеваниях, травмах, операциях</w:t>
      </w:r>
      <w:r w:rsidRPr="000F0021">
        <w:rPr>
          <w:rFonts w:ascii="Arial" w:eastAsia="Times New Roman" w:hAnsi="Arial" w:cs="Arial"/>
          <w:color w:val="5B9BD5" w:themeColor="accent1"/>
          <w:sz w:val="18"/>
          <w:szCs w:val="18"/>
        </w:rPr>
        <w:t>:</w:t>
      </w:r>
      <w:r w:rsidRPr="000F0021">
        <w:rPr>
          <w:rFonts w:ascii="Arial" w:eastAsia="Times New Roman" w:hAnsi="Arial" w:cs="Arial"/>
          <w:color w:val="5B9BD5" w:themeColor="accent1"/>
          <w:sz w:val="18"/>
          <w:szCs w:val="18"/>
        </w:rPr>
        <w:br/>
      </w:r>
    </w:p>
    <w:tbl>
      <w:tblPr>
        <w:tblStyle w:val="a6"/>
        <w:tblW w:w="10490" w:type="dxa"/>
        <w:tblLook w:val="04A0" w:firstRow="1" w:lastRow="0" w:firstColumn="1" w:lastColumn="0" w:noHBand="0" w:noVBand="1"/>
      </w:tblPr>
      <w:tblGrid>
        <w:gridCol w:w="10490"/>
      </w:tblGrid>
      <w:tr w:rsidR="00FD4F85" w:rsidRPr="000F0021" w:rsidTr="003B41F3">
        <w:tc>
          <w:tcPr>
            <w:tcW w:w="104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4F85" w:rsidRPr="000F0021" w:rsidRDefault="00FD4F85" w:rsidP="006212BD">
            <w:pPr>
              <w:pStyle w:val="a7"/>
              <w:spacing w:line="264" w:lineRule="auto"/>
              <w:ind w:left="0"/>
              <w:jc w:val="both"/>
              <w:rPr>
                <w:rFonts w:ascii="Arial" w:hAnsi="Arial" w:cs="Arial"/>
                <w:bCs/>
                <w:color w:val="5B9BD5" w:themeColor="accent1"/>
                <w:sz w:val="18"/>
                <w:szCs w:val="18"/>
              </w:rPr>
            </w:pPr>
          </w:p>
        </w:tc>
      </w:tr>
    </w:tbl>
    <w:p w:rsidR="001E21CD" w:rsidRPr="000F0021" w:rsidRDefault="001E21CD" w:rsidP="006212BD">
      <w:pPr>
        <w:spacing w:line="264" w:lineRule="auto"/>
        <w:jc w:val="both"/>
        <w:rPr>
          <w:rFonts w:ascii="Arial" w:hAnsi="Arial" w:cs="Arial"/>
          <w:bCs/>
          <w:color w:val="5B9BD5" w:themeColor="accent1"/>
          <w:sz w:val="18"/>
          <w:szCs w:val="18"/>
        </w:rPr>
      </w:pPr>
    </w:p>
    <w:p w:rsidR="00E017B2" w:rsidRDefault="00E017B2" w:rsidP="006212BD">
      <w:pPr>
        <w:pStyle w:val="a7"/>
        <w:spacing w:line="264" w:lineRule="auto"/>
        <w:ind w:left="0"/>
        <w:rPr>
          <w:rFonts w:ascii="Arial" w:eastAsia="Times New Roman" w:hAnsi="Arial" w:cs="Arial"/>
          <w:color w:val="000000"/>
          <w:sz w:val="18"/>
          <w:szCs w:val="18"/>
        </w:rPr>
      </w:pPr>
    </w:p>
    <w:p w:rsidR="00FD4F85" w:rsidRPr="000F0021" w:rsidRDefault="00A31DCB" w:rsidP="006212BD">
      <w:pPr>
        <w:pStyle w:val="a7"/>
        <w:spacing w:line="264" w:lineRule="auto"/>
        <w:ind w:left="0"/>
        <w:rPr>
          <w:rFonts w:ascii="Arial" w:hAnsi="Arial" w:cs="Arial"/>
          <w:bCs/>
          <w:color w:val="5B9BD5" w:themeColor="accent1"/>
          <w:sz w:val="18"/>
          <w:szCs w:val="18"/>
        </w:rPr>
      </w:pPr>
      <w:r w:rsidRPr="000F0021">
        <w:rPr>
          <w:rFonts w:ascii="Arial" w:eastAsia="Times New Roman" w:hAnsi="Arial" w:cs="Arial"/>
          <w:color w:val="000000"/>
          <w:sz w:val="18"/>
          <w:szCs w:val="18"/>
        </w:rPr>
        <w:t xml:space="preserve">В настоящее время </w:t>
      </w:r>
      <w:r w:rsidR="00A73742">
        <w:rPr>
          <w:rFonts w:ascii="Arial" w:eastAsia="Times New Roman" w:hAnsi="Arial" w:cs="Arial"/>
          <w:color w:val="000000"/>
          <w:sz w:val="18"/>
          <w:szCs w:val="24"/>
        </w:rPr>
        <w:t>я принимаю</w:t>
      </w:r>
      <w:r w:rsidR="00A73742" w:rsidRPr="000F0021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r w:rsidRPr="000F0021">
        <w:rPr>
          <w:rFonts w:ascii="Arial" w:eastAsia="Times New Roman" w:hAnsi="Arial" w:cs="Arial"/>
          <w:color w:val="000000"/>
          <w:sz w:val="18"/>
          <w:szCs w:val="18"/>
        </w:rPr>
        <w:t>следующие лекарственные средства</w:t>
      </w:r>
      <w:r w:rsidRPr="000F0021">
        <w:rPr>
          <w:rFonts w:ascii="Arial" w:eastAsia="Times New Roman" w:hAnsi="Arial" w:cs="Arial"/>
          <w:color w:val="5B9BD5" w:themeColor="accent1"/>
          <w:sz w:val="18"/>
          <w:szCs w:val="18"/>
        </w:rPr>
        <w:t>:</w:t>
      </w:r>
      <w:r w:rsidRPr="000F0021">
        <w:rPr>
          <w:rFonts w:ascii="Arial" w:eastAsia="Times New Roman" w:hAnsi="Arial" w:cs="Arial"/>
          <w:color w:val="5B9BD5" w:themeColor="accent1"/>
          <w:sz w:val="18"/>
          <w:szCs w:val="18"/>
        </w:rPr>
        <w:br/>
      </w:r>
    </w:p>
    <w:tbl>
      <w:tblPr>
        <w:tblStyle w:val="a6"/>
        <w:tblW w:w="10490" w:type="dxa"/>
        <w:tblLook w:val="04A0" w:firstRow="1" w:lastRow="0" w:firstColumn="1" w:lastColumn="0" w:noHBand="0" w:noVBand="1"/>
      </w:tblPr>
      <w:tblGrid>
        <w:gridCol w:w="10490"/>
      </w:tblGrid>
      <w:tr w:rsidR="00FD4F85" w:rsidRPr="000F0021" w:rsidTr="003B41F3">
        <w:tc>
          <w:tcPr>
            <w:tcW w:w="104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4F85" w:rsidRPr="000F0021" w:rsidRDefault="00FD4F85" w:rsidP="006212BD">
            <w:pPr>
              <w:pStyle w:val="a7"/>
              <w:spacing w:line="264" w:lineRule="auto"/>
              <w:ind w:left="0"/>
              <w:jc w:val="both"/>
              <w:rPr>
                <w:rFonts w:ascii="Arial" w:hAnsi="Arial" w:cs="Arial"/>
                <w:bCs/>
                <w:color w:val="5B9BD5" w:themeColor="accent1"/>
                <w:sz w:val="18"/>
                <w:szCs w:val="18"/>
              </w:rPr>
            </w:pPr>
          </w:p>
        </w:tc>
      </w:tr>
    </w:tbl>
    <w:p w:rsidR="00FD4F85" w:rsidRDefault="00FD4F85" w:rsidP="006212BD">
      <w:pPr>
        <w:spacing w:line="264" w:lineRule="auto"/>
        <w:jc w:val="both"/>
        <w:rPr>
          <w:rFonts w:ascii="Arial" w:hAnsi="Arial" w:cs="Arial"/>
          <w:b/>
          <w:bCs/>
          <w:color w:val="5B9BD5" w:themeColor="accent1"/>
          <w:sz w:val="18"/>
          <w:szCs w:val="18"/>
        </w:rPr>
      </w:pPr>
    </w:p>
    <w:p w:rsidR="00E017B2" w:rsidRPr="000F0021" w:rsidRDefault="00E017B2" w:rsidP="006212BD">
      <w:pPr>
        <w:spacing w:line="264" w:lineRule="auto"/>
        <w:jc w:val="both"/>
        <w:rPr>
          <w:rFonts w:ascii="Arial" w:hAnsi="Arial" w:cs="Arial"/>
          <w:b/>
          <w:bCs/>
          <w:color w:val="5B9BD5" w:themeColor="accent1"/>
          <w:sz w:val="18"/>
          <w:szCs w:val="18"/>
        </w:rPr>
      </w:pPr>
    </w:p>
    <w:p w:rsidR="00A775E1" w:rsidRPr="000F0021" w:rsidRDefault="00C73EB0" w:rsidP="006212BD">
      <w:pPr>
        <w:spacing w:line="264" w:lineRule="auto"/>
        <w:jc w:val="both"/>
        <w:rPr>
          <w:rFonts w:ascii="Arial" w:hAnsi="Arial" w:cs="Arial"/>
          <w:bCs/>
          <w:sz w:val="18"/>
          <w:szCs w:val="18"/>
        </w:rPr>
      </w:pPr>
      <w:r w:rsidRPr="000F0021">
        <w:rPr>
          <w:rFonts w:ascii="Arial" w:hAnsi="Arial" w:cs="Arial"/>
          <w:bCs/>
          <w:sz w:val="18"/>
          <w:szCs w:val="18"/>
        </w:rPr>
        <w:t xml:space="preserve">Я даю добровольное согласие на проведение </w:t>
      </w:r>
      <w:r w:rsidR="00A73742">
        <w:rPr>
          <w:rFonts w:ascii="Arial" w:hAnsi="Arial" w:cs="Arial"/>
          <w:bCs/>
          <w:sz w:val="18"/>
          <w:szCs w:val="18"/>
        </w:rPr>
        <w:t>мне</w:t>
      </w:r>
      <w:r w:rsidRPr="000F0021">
        <w:rPr>
          <w:rFonts w:ascii="Arial" w:hAnsi="Arial" w:cs="Arial"/>
          <w:bCs/>
          <w:sz w:val="18"/>
          <w:szCs w:val="18"/>
        </w:rPr>
        <w:t xml:space="preserve"> медицинского вмешательства </w:t>
      </w:r>
      <w:r w:rsidR="00A73742" w:rsidRPr="00070A85">
        <w:rPr>
          <w:rFonts w:ascii="Arial" w:hAnsi="Arial" w:cs="Arial"/>
          <w:b/>
          <w:bCs/>
          <w:sz w:val="18"/>
          <w:szCs w:val="18"/>
        </w:rPr>
        <w:t>УСЛУГА</w:t>
      </w:r>
      <w:r w:rsidRPr="000F0021">
        <w:rPr>
          <w:rFonts w:ascii="Arial" w:hAnsi="Arial" w:cs="Arial"/>
          <w:bCs/>
          <w:sz w:val="18"/>
          <w:szCs w:val="18"/>
        </w:rPr>
        <w:t xml:space="preserve"> с применением лекарственного препарата(-</w:t>
      </w:r>
      <w:proofErr w:type="spellStart"/>
      <w:r w:rsidRPr="000F0021">
        <w:rPr>
          <w:rFonts w:ascii="Arial" w:hAnsi="Arial" w:cs="Arial"/>
          <w:bCs/>
          <w:sz w:val="18"/>
          <w:szCs w:val="18"/>
        </w:rPr>
        <w:t>ов</w:t>
      </w:r>
      <w:proofErr w:type="spellEnd"/>
      <w:r w:rsidRPr="000F0021">
        <w:rPr>
          <w:rFonts w:ascii="Arial" w:hAnsi="Arial" w:cs="Arial"/>
          <w:bCs/>
          <w:sz w:val="18"/>
          <w:szCs w:val="18"/>
        </w:rPr>
        <w:t xml:space="preserve">) </w:t>
      </w:r>
    </w:p>
    <w:tbl>
      <w:tblPr>
        <w:tblStyle w:val="a6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90"/>
      </w:tblGrid>
      <w:tr w:rsidR="004F6841" w:rsidRPr="000F0021" w:rsidTr="003B41F3">
        <w:tc>
          <w:tcPr>
            <w:tcW w:w="10490" w:type="dxa"/>
            <w:tcBorders>
              <w:bottom w:val="single" w:sz="4" w:space="0" w:color="auto"/>
            </w:tcBorders>
          </w:tcPr>
          <w:p w:rsidR="004F6841" w:rsidRPr="000F0021" w:rsidRDefault="004F6841" w:rsidP="006212BD">
            <w:pPr>
              <w:pStyle w:val="a7"/>
              <w:spacing w:line="264" w:lineRule="auto"/>
              <w:ind w:left="0"/>
              <w:jc w:val="both"/>
              <w:rPr>
                <w:rFonts w:ascii="Arial" w:hAnsi="Arial" w:cs="Arial"/>
                <w:bCs/>
                <w:color w:val="5B9BD5" w:themeColor="accent1"/>
                <w:sz w:val="18"/>
                <w:szCs w:val="18"/>
              </w:rPr>
            </w:pPr>
          </w:p>
        </w:tc>
      </w:tr>
      <w:tr w:rsidR="000E672B" w:rsidRPr="000F0021" w:rsidTr="003B41F3">
        <w:tc>
          <w:tcPr>
            <w:tcW w:w="10490" w:type="dxa"/>
            <w:tcBorders>
              <w:bottom w:val="single" w:sz="4" w:space="0" w:color="auto"/>
            </w:tcBorders>
          </w:tcPr>
          <w:p w:rsidR="000E672B" w:rsidRPr="000F0021" w:rsidRDefault="000E672B" w:rsidP="006212BD">
            <w:pPr>
              <w:pStyle w:val="a7"/>
              <w:spacing w:line="264" w:lineRule="auto"/>
              <w:ind w:left="0"/>
              <w:jc w:val="both"/>
              <w:rPr>
                <w:rFonts w:ascii="Arial" w:hAnsi="Arial" w:cs="Arial"/>
                <w:bCs/>
                <w:color w:val="5B9BD5" w:themeColor="accent1"/>
                <w:sz w:val="18"/>
                <w:szCs w:val="18"/>
              </w:rPr>
            </w:pPr>
          </w:p>
          <w:p w:rsidR="000E672B" w:rsidRPr="000F0021" w:rsidRDefault="000E672B" w:rsidP="006212BD">
            <w:pPr>
              <w:pStyle w:val="a7"/>
              <w:spacing w:line="264" w:lineRule="auto"/>
              <w:ind w:left="0"/>
              <w:jc w:val="both"/>
              <w:rPr>
                <w:rFonts w:ascii="Arial" w:hAnsi="Arial" w:cs="Arial"/>
                <w:bCs/>
                <w:color w:val="5B9BD5" w:themeColor="accent1"/>
                <w:sz w:val="18"/>
                <w:szCs w:val="18"/>
              </w:rPr>
            </w:pPr>
          </w:p>
        </w:tc>
      </w:tr>
      <w:tr w:rsidR="000E672B" w:rsidRPr="000F0021" w:rsidTr="003B41F3">
        <w:tc>
          <w:tcPr>
            <w:tcW w:w="10490" w:type="dxa"/>
            <w:tcBorders>
              <w:top w:val="single" w:sz="4" w:space="0" w:color="auto"/>
            </w:tcBorders>
          </w:tcPr>
          <w:p w:rsidR="000E672B" w:rsidRPr="000F0021" w:rsidRDefault="000E672B" w:rsidP="006212BD">
            <w:pPr>
              <w:pStyle w:val="a7"/>
              <w:spacing w:line="264" w:lineRule="auto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0F0021">
              <w:rPr>
                <w:rFonts w:ascii="Arial" w:hAnsi="Arial" w:cs="Arial"/>
                <w:bCs/>
                <w:sz w:val="18"/>
                <w:szCs w:val="18"/>
              </w:rPr>
              <w:t>(лекарственный препарат(-ы) с указанием дозировки)</w:t>
            </w:r>
          </w:p>
        </w:tc>
      </w:tr>
    </w:tbl>
    <w:p w:rsidR="00E017B2" w:rsidRDefault="00E017B2" w:rsidP="006212BD">
      <w:pPr>
        <w:spacing w:line="264" w:lineRule="auto"/>
        <w:jc w:val="both"/>
        <w:rPr>
          <w:rFonts w:ascii="Arial" w:hAnsi="Arial" w:cs="Arial"/>
          <w:bCs/>
          <w:sz w:val="18"/>
          <w:szCs w:val="18"/>
        </w:rPr>
      </w:pPr>
    </w:p>
    <w:p w:rsidR="00E017B2" w:rsidRPr="000F0021" w:rsidRDefault="00A775E1" w:rsidP="006212BD">
      <w:pPr>
        <w:spacing w:line="264" w:lineRule="auto"/>
        <w:jc w:val="both"/>
        <w:rPr>
          <w:rFonts w:ascii="Arial" w:hAnsi="Arial" w:cs="Arial"/>
          <w:bCs/>
          <w:sz w:val="18"/>
          <w:szCs w:val="18"/>
        </w:rPr>
      </w:pPr>
      <w:r w:rsidRPr="000F0021">
        <w:rPr>
          <w:rFonts w:ascii="Arial" w:hAnsi="Arial" w:cs="Arial"/>
          <w:bCs/>
          <w:sz w:val="18"/>
          <w:szCs w:val="18"/>
        </w:rPr>
        <w:t xml:space="preserve">медицинским работником </w:t>
      </w:r>
    </w:p>
    <w:tbl>
      <w:tblPr>
        <w:tblStyle w:val="a6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90"/>
      </w:tblGrid>
      <w:tr w:rsidR="00230C3D" w:rsidRPr="000F0021" w:rsidTr="003B41F3">
        <w:tc>
          <w:tcPr>
            <w:tcW w:w="10490" w:type="dxa"/>
            <w:tcBorders>
              <w:bottom w:val="single" w:sz="4" w:space="0" w:color="auto"/>
            </w:tcBorders>
          </w:tcPr>
          <w:p w:rsidR="00230C3D" w:rsidRPr="000F0021" w:rsidRDefault="00230C3D" w:rsidP="006212BD">
            <w:pPr>
              <w:spacing w:line="264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230C3D" w:rsidRPr="000F0021" w:rsidTr="003B41F3">
        <w:tc>
          <w:tcPr>
            <w:tcW w:w="10490" w:type="dxa"/>
            <w:tcBorders>
              <w:top w:val="single" w:sz="4" w:space="0" w:color="auto"/>
            </w:tcBorders>
          </w:tcPr>
          <w:p w:rsidR="00230C3D" w:rsidRPr="000F0021" w:rsidRDefault="00230C3D" w:rsidP="006212BD">
            <w:pPr>
              <w:spacing w:line="264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0F0021">
              <w:rPr>
                <w:rFonts w:ascii="Arial" w:hAnsi="Arial" w:cs="Arial"/>
                <w:bCs/>
                <w:sz w:val="18"/>
                <w:szCs w:val="18"/>
              </w:rPr>
              <w:t>(Ф.И.О. медицинского работника полностью)</w:t>
            </w:r>
          </w:p>
        </w:tc>
      </w:tr>
    </w:tbl>
    <w:p w:rsidR="00A775E1" w:rsidRPr="000F0021" w:rsidRDefault="00A775E1" w:rsidP="006212BD">
      <w:pPr>
        <w:spacing w:line="264" w:lineRule="auto"/>
        <w:jc w:val="both"/>
        <w:rPr>
          <w:rFonts w:ascii="Arial" w:hAnsi="Arial" w:cs="Arial"/>
          <w:bCs/>
          <w:sz w:val="18"/>
          <w:szCs w:val="18"/>
        </w:rPr>
      </w:pPr>
    </w:p>
    <w:p w:rsidR="00A13740" w:rsidRPr="000F0021" w:rsidRDefault="00A13740" w:rsidP="006212BD">
      <w:pPr>
        <w:spacing w:line="264" w:lineRule="auto"/>
        <w:jc w:val="both"/>
        <w:rPr>
          <w:rFonts w:ascii="Arial" w:hAnsi="Arial" w:cs="Arial"/>
          <w:bCs/>
          <w:sz w:val="18"/>
          <w:szCs w:val="18"/>
        </w:rPr>
      </w:pPr>
      <w:r w:rsidRPr="000F0021">
        <w:rPr>
          <w:rFonts w:ascii="Arial" w:hAnsi="Arial" w:cs="Arial"/>
          <w:bCs/>
          <w:sz w:val="18"/>
          <w:szCs w:val="18"/>
        </w:rPr>
        <w:t xml:space="preserve">Содержание настоящего документа мною прочитано, разъяснено мне медицинским работником. </w:t>
      </w:r>
    </w:p>
    <w:p w:rsidR="00196B8E" w:rsidRDefault="00196B8E" w:rsidP="00196B8E">
      <w:pPr>
        <w:spacing w:line="264" w:lineRule="auto"/>
        <w:jc w:val="both"/>
        <w:rPr>
          <w:rFonts w:ascii="Arial" w:hAnsi="Arial" w:cs="Arial"/>
          <w:bCs/>
          <w:sz w:val="18"/>
          <w:szCs w:val="20"/>
        </w:rPr>
      </w:pPr>
    </w:p>
    <w:tbl>
      <w:tblPr>
        <w:tblStyle w:val="a6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8"/>
        <w:gridCol w:w="4507"/>
        <w:gridCol w:w="2693"/>
      </w:tblGrid>
      <w:tr w:rsidR="00196B8E" w:rsidTr="00196B8E">
        <w:tc>
          <w:tcPr>
            <w:tcW w:w="3398" w:type="dxa"/>
            <w:vAlign w:val="bottom"/>
            <w:hideMark/>
          </w:tcPr>
          <w:p w:rsidR="00196B8E" w:rsidRPr="00A73742" w:rsidRDefault="00A73742">
            <w:pPr>
              <w:spacing w:line="264" w:lineRule="auto"/>
              <w:ind w:hanging="142"/>
              <w:jc w:val="right"/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lastRenderedPageBreak/>
              <w:t>Пациент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96B8E" w:rsidRDefault="00A73742">
            <w:pPr>
              <w:spacing w:line="264" w:lineRule="auto"/>
              <w:ind w:hanging="142"/>
              <w:jc w:val="right"/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>ПАЦИЕНТ_ФИО_ПОЛНОЕ</w:t>
            </w:r>
            <w:r w:rsidR="00196B8E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="00196B8E">
              <w:rPr>
                <w:rFonts w:ascii="Arial" w:hAnsi="Arial" w:cs="Arial"/>
                <w:bCs/>
                <w:sz w:val="18"/>
                <w:szCs w:val="20"/>
              </w:rPr>
              <w:t>/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96B8E" w:rsidRDefault="00196B8E">
            <w:pPr>
              <w:spacing w:line="264" w:lineRule="auto"/>
              <w:ind w:hanging="142"/>
              <w:jc w:val="right"/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sz w:val="40"/>
                <w:szCs w:val="20"/>
              </w:rPr>
              <w:t>˅</w:t>
            </w:r>
            <w:r>
              <w:rPr>
                <w:rFonts w:ascii="Arial" w:hAnsi="Arial" w:cs="Arial"/>
                <w:bCs/>
                <w:sz w:val="18"/>
                <w:szCs w:val="20"/>
              </w:rPr>
              <w:t>/</w:t>
            </w:r>
          </w:p>
        </w:tc>
      </w:tr>
      <w:tr w:rsidR="00196B8E" w:rsidTr="00196B8E">
        <w:tc>
          <w:tcPr>
            <w:tcW w:w="3398" w:type="dxa"/>
            <w:vAlign w:val="bottom"/>
          </w:tcPr>
          <w:p w:rsidR="00196B8E" w:rsidRDefault="00196B8E">
            <w:pPr>
              <w:spacing w:line="264" w:lineRule="auto"/>
              <w:ind w:hanging="142"/>
              <w:jc w:val="right"/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450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96B8E" w:rsidRDefault="00196B8E">
            <w:pPr>
              <w:spacing w:line="264" w:lineRule="auto"/>
              <w:ind w:hanging="142"/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6"/>
                <w:szCs w:val="20"/>
              </w:rPr>
              <w:t>(Ф.И.О.)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96B8E" w:rsidRDefault="00196B8E">
            <w:pPr>
              <w:spacing w:line="264" w:lineRule="auto"/>
              <w:ind w:hanging="142"/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6"/>
                <w:szCs w:val="20"/>
              </w:rPr>
              <w:t>(Подпись)</w:t>
            </w:r>
          </w:p>
        </w:tc>
      </w:tr>
      <w:tr w:rsidR="00196B8E" w:rsidTr="00196B8E">
        <w:tc>
          <w:tcPr>
            <w:tcW w:w="3398" w:type="dxa"/>
            <w:vAlign w:val="bottom"/>
          </w:tcPr>
          <w:p w:rsidR="00196B8E" w:rsidRDefault="00196B8E">
            <w:pPr>
              <w:spacing w:line="264" w:lineRule="auto"/>
              <w:ind w:hanging="142"/>
              <w:jc w:val="right"/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4507" w:type="dxa"/>
          </w:tcPr>
          <w:p w:rsidR="00196B8E" w:rsidRDefault="00196B8E">
            <w:pPr>
              <w:spacing w:line="264" w:lineRule="auto"/>
              <w:ind w:hanging="142"/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2693" w:type="dxa"/>
          </w:tcPr>
          <w:p w:rsidR="00196B8E" w:rsidRDefault="00196B8E">
            <w:pPr>
              <w:spacing w:line="264" w:lineRule="auto"/>
              <w:ind w:hanging="142"/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</w:p>
        </w:tc>
      </w:tr>
      <w:tr w:rsidR="00196B8E" w:rsidTr="00196B8E">
        <w:tc>
          <w:tcPr>
            <w:tcW w:w="3398" w:type="dxa"/>
            <w:vAlign w:val="bottom"/>
            <w:hideMark/>
          </w:tcPr>
          <w:p w:rsidR="00196B8E" w:rsidRDefault="00196B8E">
            <w:pPr>
              <w:spacing w:line="264" w:lineRule="auto"/>
              <w:ind w:hanging="142"/>
              <w:jc w:val="right"/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>Медицинский работник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96B8E" w:rsidRDefault="00196B8E">
            <w:pPr>
              <w:spacing w:line="264" w:lineRule="auto"/>
              <w:ind w:hanging="142"/>
              <w:jc w:val="right"/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>/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96B8E" w:rsidRDefault="00196B8E">
            <w:pPr>
              <w:spacing w:line="264" w:lineRule="auto"/>
              <w:ind w:hanging="142"/>
              <w:jc w:val="right"/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>/</w:t>
            </w:r>
          </w:p>
        </w:tc>
      </w:tr>
      <w:tr w:rsidR="00196B8E" w:rsidTr="00196B8E">
        <w:tc>
          <w:tcPr>
            <w:tcW w:w="3398" w:type="dxa"/>
          </w:tcPr>
          <w:p w:rsidR="00196B8E" w:rsidRDefault="00196B8E">
            <w:pPr>
              <w:spacing w:line="264" w:lineRule="auto"/>
              <w:ind w:hanging="142"/>
              <w:jc w:val="both"/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450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96B8E" w:rsidRDefault="00196B8E">
            <w:pPr>
              <w:spacing w:line="264" w:lineRule="auto"/>
              <w:ind w:hanging="142"/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6"/>
                <w:szCs w:val="20"/>
              </w:rPr>
              <w:t>(Ф.И.О.)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96B8E" w:rsidRDefault="00196B8E">
            <w:pPr>
              <w:spacing w:line="264" w:lineRule="auto"/>
              <w:ind w:hanging="142"/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6"/>
                <w:szCs w:val="20"/>
              </w:rPr>
              <w:t>(Подпись)</w:t>
            </w:r>
          </w:p>
        </w:tc>
      </w:tr>
    </w:tbl>
    <w:p w:rsidR="00196B8E" w:rsidRDefault="00196B8E" w:rsidP="00196B8E">
      <w:pPr>
        <w:spacing w:line="264" w:lineRule="auto"/>
        <w:ind w:hanging="142"/>
        <w:jc w:val="both"/>
        <w:rPr>
          <w:rFonts w:ascii="Arial" w:hAnsi="Arial" w:cs="Arial"/>
          <w:bCs/>
          <w:sz w:val="18"/>
          <w:szCs w:val="20"/>
          <w:lang w:eastAsia="en-US"/>
        </w:rPr>
      </w:pPr>
    </w:p>
    <w:p w:rsidR="00196B8E" w:rsidRDefault="00196B8E" w:rsidP="00196B8E">
      <w:pPr>
        <w:spacing w:line="264" w:lineRule="auto"/>
        <w:jc w:val="both"/>
        <w:rPr>
          <w:rFonts w:ascii="Arial" w:hAnsi="Arial" w:cs="Arial"/>
          <w:bCs/>
          <w:sz w:val="18"/>
          <w:szCs w:val="20"/>
          <w:lang w:val="en-US"/>
        </w:rPr>
      </w:pPr>
      <w:r>
        <w:rPr>
          <w:rFonts w:ascii="Arial" w:hAnsi="Arial" w:cs="Arial"/>
          <w:bCs/>
          <w:sz w:val="18"/>
          <w:szCs w:val="20"/>
        </w:rPr>
        <w:t xml:space="preserve">Дата: </w:t>
      </w:r>
      <w:r>
        <w:rPr>
          <w:rFonts w:ascii="Arial" w:hAnsi="Arial" w:cs="Arial"/>
          <w:bCs/>
          <w:sz w:val="18"/>
          <w:szCs w:val="20"/>
          <w:lang w:val="en-US"/>
        </w:rPr>
        <w:t>&lt;</w:t>
      </w:r>
      <w:r>
        <w:rPr>
          <w:rFonts w:ascii="Arial" w:hAnsi="Arial" w:cs="Arial"/>
          <w:b/>
          <w:bCs/>
          <w:sz w:val="18"/>
          <w:szCs w:val="20"/>
        </w:rPr>
        <w:t>ДОКУМЕНТ_ДАТА_ММММ</w:t>
      </w:r>
      <w:r>
        <w:rPr>
          <w:rFonts w:ascii="Arial" w:hAnsi="Arial" w:cs="Arial"/>
          <w:bCs/>
          <w:sz w:val="18"/>
          <w:szCs w:val="20"/>
          <w:lang w:val="en-US"/>
        </w:rPr>
        <w:t>&gt;</w:t>
      </w:r>
    </w:p>
    <w:p w:rsidR="00196B8E" w:rsidRDefault="00196B8E" w:rsidP="00196B8E">
      <w:pPr>
        <w:spacing w:line="264" w:lineRule="auto"/>
        <w:ind w:hanging="142"/>
        <w:jc w:val="both"/>
        <w:rPr>
          <w:rFonts w:ascii="Arial" w:hAnsi="Arial" w:cs="Arial"/>
          <w:bCs/>
          <w:sz w:val="18"/>
          <w:szCs w:val="20"/>
          <w:lang w:val="en-US"/>
        </w:rPr>
      </w:pPr>
    </w:p>
    <w:tbl>
      <w:tblPr>
        <w:tblStyle w:val="a6"/>
        <w:tblW w:w="10519" w:type="dxa"/>
        <w:tblInd w:w="108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23"/>
        <w:gridCol w:w="1701"/>
        <w:gridCol w:w="4395"/>
      </w:tblGrid>
      <w:tr w:rsidR="00196B8E" w:rsidTr="00196B8E">
        <w:tc>
          <w:tcPr>
            <w:tcW w:w="10519" w:type="dxa"/>
            <w:gridSpan w:val="3"/>
            <w:tcBorders>
              <w:top w:val="dashed" w:sz="4" w:space="0" w:color="auto"/>
              <w:left w:val="dashed" w:sz="4" w:space="0" w:color="auto"/>
              <w:bottom w:val="nil"/>
              <w:right w:val="dashed" w:sz="4" w:space="0" w:color="auto"/>
            </w:tcBorders>
            <w:hideMark/>
          </w:tcPr>
          <w:p w:rsidR="00196B8E" w:rsidRDefault="00196B8E">
            <w:pPr>
              <w:spacing w:before="120" w:line="264" w:lineRule="auto"/>
              <w:jc w:val="both"/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>ЗАПОЛНЯЕТСЯ ПАЦИЕНТОМ (ЗАКОННЫМ ПРЕДСТАВИТЕЛЕМ) (при необходимости)</w:t>
            </w:r>
          </w:p>
        </w:tc>
      </w:tr>
      <w:tr w:rsidR="00196B8E" w:rsidTr="00196B8E">
        <w:tc>
          <w:tcPr>
            <w:tcW w:w="10519" w:type="dxa"/>
            <w:gridSpan w:val="3"/>
            <w:tcBorders>
              <w:top w:val="nil"/>
              <w:left w:val="dashed" w:sz="4" w:space="0" w:color="auto"/>
              <w:bottom w:val="nil"/>
              <w:right w:val="dashed" w:sz="4" w:space="0" w:color="auto"/>
            </w:tcBorders>
            <w:hideMark/>
          </w:tcPr>
          <w:p w:rsidR="00196B8E" w:rsidRDefault="00196B8E">
            <w:pPr>
              <w:spacing w:line="264" w:lineRule="auto"/>
              <w:jc w:val="both"/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>В соответствии со статьями 13, 22 Федерального закона от 21 ноября 2011 г. N 323-ФЗ «Об основах охраны здоровья граждан в Российской Федерации» я запрещаю разглашение сведений, составляющих врачебную тайну (сведения о факте обращения за оказанием медицинской помощи, состоянии здоровья и диагнозе, иные сведения, полученные при медицинском обследовании и лечении), в том числе, после моей смерти, следующим лицам:</w:t>
            </w:r>
          </w:p>
        </w:tc>
      </w:tr>
      <w:tr w:rsidR="00196B8E" w:rsidTr="00196B8E">
        <w:tc>
          <w:tcPr>
            <w:tcW w:w="10519" w:type="dxa"/>
            <w:gridSpan w:val="3"/>
            <w:tcBorders>
              <w:top w:val="nil"/>
              <w:left w:val="dashed" w:sz="4" w:space="0" w:color="auto"/>
              <w:bottom w:val="nil"/>
              <w:right w:val="dashed" w:sz="4" w:space="0" w:color="auto"/>
            </w:tcBorders>
          </w:tcPr>
          <w:p w:rsidR="00196B8E" w:rsidRDefault="00196B8E">
            <w:pPr>
              <w:spacing w:line="264" w:lineRule="auto"/>
              <w:jc w:val="both"/>
              <w:rPr>
                <w:rFonts w:ascii="Arial" w:hAnsi="Arial" w:cs="Arial"/>
                <w:bCs/>
                <w:sz w:val="18"/>
                <w:szCs w:val="20"/>
              </w:rPr>
            </w:pPr>
          </w:p>
        </w:tc>
      </w:tr>
      <w:tr w:rsidR="00196B8E" w:rsidTr="00196B8E">
        <w:tc>
          <w:tcPr>
            <w:tcW w:w="4423" w:type="dxa"/>
            <w:tcBorders>
              <w:top w:val="nil"/>
              <w:left w:val="dashed" w:sz="4" w:space="0" w:color="auto"/>
              <w:bottom w:val="single" w:sz="4" w:space="0" w:color="auto"/>
              <w:right w:val="nil"/>
            </w:tcBorders>
          </w:tcPr>
          <w:p w:rsidR="00196B8E" w:rsidRDefault="00196B8E">
            <w:pPr>
              <w:spacing w:line="264" w:lineRule="auto"/>
              <w:jc w:val="both"/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6096" w:type="dxa"/>
            <w:gridSpan w:val="2"/>
            <w:tcBorders>
              <w:top w:val="nil"/>
              <w:left w:val="nil"/>
              <w:bottom w:val="nil"/>
              <w:right w:val="dashed" w:sz="4" w:space="0" w:color="auto"/>
            </w:tcBorders>
            <w:hideMark/>
          </w:tcPr>
          <w:p w:rsidR="00196B8E" w:rsidRDefault="00196B8E">
            <w:pPr>
              <w:spacing w:line="264" w:lineRule="auto"/>
              <w:jc w:val="both"/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>(Ф.И.О)</w:t>
            </w:r>
          </w:p>
        </w:tc>
      </w:tr>
      <w:tr w:rsidR="00196B8E" w:rsidTr="00196B8E">
        <w:tc>
          <w:tcPr>
            <w:tcW w:w="4423" w:type="dxa"/>
            <w:tcBorders>
              <w:top w:val="single" w:sz="4" w:space="0" w:color="auto"/>
              <w:left w:val="dashed" w:sz="4" w:space="0" w:color="auto"/>
              <w:bottom w:val="nil"/>
              <w:right w:val="nil"/>
            </w:tcBorders>
          </w:tcPr>
          <w:p w:rsidR="00196B8E" w:rsidRDefault="00196B8E">
            <w:pPr>
              <w:spacing w:line="264" w:lineRule="auto"/>
              <w:jc w:val="both"/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6096" w:type="dxa"/>
            <w:gridSpan w:val="2"/>
            <w:tcBorders>
              <w:top w:val="nil"/>
              <w:left w:val="nil"/>
              <w:bottom w:val="nil"/>
              <w:right w:val="dashed" w:sz="4" w:space="0" w:color="auto"/>
            </w:tcBorders>
          </w:tcPr>
          <w:p w:rsidR="00196B8E" w:rsidRDefault="00196B8E">
            <w:pPr>
              <w:spacing w:line="264" w:lineRule="auto"/>
              <w:jc w:val="both"/>
              <w:rPr>
                <w:rFonts w:ascii="Arial" w:hAnsi="Arial" w:cs="Arial"/>
                <w:bCs/>
                <w:sz w:val="18"/>
                <w:szCs w:val="20"/>
              </w:rPr>
            </w:pPr>
          </w:p>
        </w:tc>
      </w:tr>
      <w:tr w:rsidR="00196B8E" w:rsidTr="00196B8E">
        <w:tc>
          <w:tcPr>
            <w:tcW w:w="4423" w:type="dxa"/>
            <w:tcBorders>
              <w:top w:val="nil"/>
              <w:left w:val="dashed" w:sz="4" w:space="0" w:color="auto"/>
              <w:bottom w:val="single" w:sz="4" w:space="0" w:color="auto"/>
              <w:right w:val="nil"/>
            </w:tcBorders>
          </w:tcPr>
          <w:p w:rsidR="00196B8E" w:rsidRDefault="00196B8E">
            <w:pPr>
              <w:spacing w:line="264" w:lineRule="auto"/>
              <w:jc w:val="both"/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6096" w:type="dxa"/>
            <w:gridSpan w:val="2"/>
            <w:tcBorders>
              <w:top w:val="nil"/>
              <w:left w:val="nil"/>
              <w:bottom w:val="nil"/>
              <w:right w:val="dashed" w:sz="4" w:space="0" w:color="auto"/>
            </w:tcBorders>
            <w:hideMark/>
          </w:tcPr>
          <w:p w:rsidR="00196B8E" w:rsidRDefault="00196B8E">
            <w:pPr>
              <w:spacing w:line="264" w:lineRule="auto"/>
              <w:jc w:val="both"/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>(Ф.И.О)</w:t>
            </w:r>
          </w:p>
        </w:tc>
      </w:tr>
      <w:tr w:rsidR="00196B8E" w:rsidTr="00196B8E">
        <w:tc>
          <w:tcPr>
            <w:tcW w:w="4423" w:type="dxa"/>
            <w:tcBorders>
              <w:top w:val="single" w:sz="4" w:space="0" w:color="auto"/>
              <w:left w:val="dashed" w:sz="4" w:space="0" w:color="auto"/>
              <w:bottom w:val="nil"/>
              <w:right w:val="nil"/>
            </w:tcBorders>
          </w:tcPr>
          <w:p w:rsidR="00196B8E" w:rsidRDefault="00196B8E">
            <w:pPr>
              <w:spacing w:line="264" w:lineRule="auto"/>
              <w:jc w:val="both"/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6096" w:type="dxa"/>
            <w:gridSpan w:val="2"/>
            <w:tcBorders>
              <w:top w:val="nil"/>
              <w:left w:val="nil"/>
              <w:bottom w:val="nil"/>
              <w:right w:val="dashed" w:sz="4" w:space="0" w:color="auto"/>
            </w:tcBorders>
          </w:tcPr>
          <w:p w:rsidR="00196B8E" w:rsidRDefault="00196B8E">
            <w:pPr>
              <w:spacing w:line="264" w:lineRule="auto"/>
              <w:jc w:val="both"/>
              <w:rPr>
                <w:rFonts w:ascii="Arial" w:hAnsi="Arial" w:cs="Arial"/>
                <w:bCs/>
                <w:sz w:val="18"/>
                <w:szCs w:val="20"/>
              </w:rPr>
            </w:pPr>
          </w:p>
        </w:tc>
      </w:tr>
      <w:tr w:rsidR="00196B8E" w:rsidTr="00196B8E">
        <w:tc>
          <w:tcPr>
            <w:tcW w:w="4423" w:type="dxa"/>
            <w:tcBorders>
              <w:top w:val="nil"/>
              <w:left w:val="dashed" w:sz="4" w:space="0" w:color="auto"/>
              <w:bottom w:val="nil"/>
              <w:right w:val="nil"/>
            </w:tcBorders>
            <w:hideMark/>
          </w:tcPr>
          <w:p w:rsidR="00196B8E" w:rsidRPr="00A73742" w:rsidRDefault="00A73742">
            <w:pPr>
              <w:spacing w:line="264" w:lineRule="auto"/>
              <w:jc w:val="right"/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>Пациент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96B8E" w:rsidRDefault="00196B8E">
            <w:pPr>
              <w:spacing w:line="264" w:lineRule="auto"/>
              <w:jc w:val="right"/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>/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</w:tcPr>
          <w:p w:rsidR="00196B8E" w:rsidRDefault="00196B8E">
            <w:pPr>
              <w:spacing w:line="264" w:lineRule="auto"/>
              <w:jc w:val="both"/>
              <w:rPr>
                <w:rFonts w:ascii="Arial" w:hAnsi="Arial" w:cs="Arial"/>
                <w:bCs/>
                <w:sz w:val="18"/>
                <w:szCs w:val="20"/>
              </w:rPr>
            </w:pPr>
          </w:p>
        </w:tc>
      </w:tr>
      <w:tr w:rsidR="00196B8E" w:rsidTr="00196B8E">
        <w:tc>
          <w:tcPr>
            <w:tcW w:w="4423" w:type="dxa"/>
            <w:tcBorders>
              <w:top w:val="nil"/>
              <w:left w:val="dashed" w:sz="4" w:space="0" w:color="auto"/>
              <w:bottom w:val="nil"/>
              <w:right w:val="nil"/>
            </w:tcBorders>
          </w:tcPr>
          <w:p w:rsidR="00196B8E" w:rsidRDefault="00196B8E">
            <w:pPr>
              <w:spacing w:line="264" w:lineRule="auto"/>
              <w:jc w:val="both"/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96B8E" w:rsidRDefault="00196B8E">
            <w:pPr>
              <w:spacing w:line="264" w:lineRule="auto"/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>(Подпись)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dashed" w:sz="4" w:space="0" w:color="auto"/>
            </w:tcBorders>
            <w:hideMark/>
          </w:tcPr>
          <w:p w:rsidR="00196B8E" w:rsidRDefault="00196B8E">
            <w:pPr>
              <w:spacing w:line="264" w:lineRule="auto"/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>(Ф.И.О)</w:t>
            </w:r>
          </w:p>
        </w:tc>
      </w:tr>
      <w:tr w:rsidR="00196B8E" w:rsidTr="00196B8E">
        <w:tc>
          <w:tcPr>
            <w:tcW w:w="4423" w:type="dxa"/>
            <w:tcBorders>
              <w:top w:val="nil"/>
              <w:left w:val="dashed" w:sz="4" w:space="0" w:color="auto"/>
              <w:bottom w:val="dashed" w:sz="4" w:space="0" w:color="auto"/>
              <w:right w:val="nil"/>
            </w:tcBorders>
          </w:tcPr>
          <w:p w:rsidR="00196B8E" w:rsidRDefault="00196B8E">
            <w:pPr>
              <w:spacing w:line="264" w:lineRule="auto"/>
              <w:jc w:val="both"/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196B8E" w:rsidRDefault="00196B8E">
            <w:pPr>
              <w:spacing w:line="264" w:lineRule="auto"/>
              <w:jc w:val="both"/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</w:tcPr>
          <w:p w:rsidR="00196B8E" w:rsidRDefault="00196B8E">
            <w:pPr>
              <w:spacing w:line="264" w:lineRule="auto"/>
              <w:jc w:val="both"/>
              <w:rPr>
                <w:rFonts w:ascii="Arial" w:hAnsi="Arial" w:cs="Arial"/>
                <w:bCs/>
                <w:sz w:val="18"/>
                <w:szCs w:val="20"/>
              </w:rPr>
            </w:pPr>
          </w:p>
        </w:tc>
      </w:tr>
    </w:tbl>
    <w:p w:rsidR="0025428B" w:rsidRPr="000F0021" w:rsidRDefault="0025428B" w:rsidP="000F0021">
      <w:pPr>
        <w:spacing w:line="240" w:lineRule="auto"/>
        <w:rPr>
          <w:rFonts w:ascii="Arial" w:hAnsi="Arial" w:cs="Arial"/>
          <w:bCs/>
          <w:sz w:val="18"/>
          <w:szCs w:val="18"/>
        </w:rPr>
      </w:pPr>
    </w:p>
    <w:sectPr w:rsidR="0025428B" w:rsidRPr="000F0021" w:rsidSect="00E017B2">
      <w:pgSz w:w="11906" w:h="16838"/>
      <w:pgMar w:top="567" w:right="707" w:bottom="568" w:left="709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AA3C3C"/>
    <w:multiLevelType w:val="hybridMultilevel"/>
    <w:tmpl w:val="02AC00CE"/>
    <w:lvl w:ilvl="0" w:tplc="EA241A88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 w:tplc="3D868686">
      <w:numFmt w:val="bullet"/>
      <w:lvlText w:val="•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D67345"/>
    <w:multiLevelType w:val="hybridMultilevel"/>
    <w:tmpl w:val="CFA0E642"/>
    <w:lvl w:ilvl="0" w:tplc="6BA8A5DA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AE5601"/>
    <w:multiLevelType w:val="hybridMultilevel"/>
    <w:tmpl w:val="4D3C6712"/>
    <w:lvl w:ilvl="0" w:tplc="22A0AFB4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F82D6C"/>
    <w:multiLevelType w:val="hybridMultilevel"/>
    <w:tmpl w:val="8E78FEB8"/>
    <w:lvl w:ilvl="0" w:tplc="7550E058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253FF9"/>
    <w:multiLevelType w:val="hybridMultilevel"/>
    <w:tmpl w:val="D09C82A2"/>
    <w:lvl w:ilvl="0" w:tplc="CB96C616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4E070A"/>
    <w:multiLevelType w:val="hybridMultilevel"/>
    <w:tmpl w:val="9EFCD0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AE5579"/>
    <w:multiLevelType w:val="hybridMultilevel"/>
    <w:tmpl w:val="B6021122"/>
    <w:lvl w:ilvl="0" w:tplc="7D3CED90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B95758"/>
    <w:multiLevelType w:val="hybridMultilevel"/>
    <w:tmpl w:val="238AE43A"/>
    <w:lvl w:ilvl="0" w:tplc="680E7B52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9C7D37"/>
    <w:multiLevelType w:val="hybridMultilevel"/>
    <w:tmpl w:val="E09A331C"/>
    <w:lvl w:ilvl="0" w:tplc="941A3242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6D2B8A"/>
    <w:multiLevelType w:val="hybridMultilevel"/>
    <w:tmpl w:val="1DFEF998"/>
    <w:lvl w:ilvl="0" w:tplc="033C9340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2F3102"/>
    <w:multiLevelType w:val="hybridMultilevel"/>
    <w:tmpl w:val="9F448A14"/>
    <w:lvl w:ilvl="0" w:tplc="EA241A88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 w:tplc="3756631C">
      <w:numFmt w:val="bullet"/>
      <w:lvlText w:val="•"/>
      <w:lvlJc w:val="left"/>
      <w:pPr>
        <w:tabs>
          <w:tab w:val="num" w:pos="284"/>
        </w:tabs>
        <w:ind w:left="0" w:firstLine="0"/>
      </w:pPr>
      <w:rPr>
        <w:rFonts w:ascii="Arial" w:eastAsiaTheme="minorHAnsi" w:hAnsi="Aria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8970FD"/>
    <w:multiLevelType w:val="hybridMultilevel"/>
    <w:tmpl w:val="B30AF676"/>
    <w:lvl w:ilvl="0" w:tplc="EA241A88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tabs>
          <w:tab w:val="num" w:pos="284"/>
        </w:tabs>
        <w:ind w:left="0" w:firstLine="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760A8D"/>
    <w:multiLevelType w:val="hybridMultilevel"/>
    <w:tmpl w:val="D9ECEBAA"/>
    <w:lvl w:ilvl="0" w:tplc="6BAAC518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597A70"/>
    <w:multiLevelType w:val="hybridMultilevel"/>
    <w:tmpl w:val="DF9873BC"/>
    <w:lvl w:ilvl="0" w:tplc="3158891E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E35599"/>
    <w:multiLevelType w:val="hybridMultilevel"/>
    <w:tmpl w:val="2AEC25D2"/>
    <w:lvl w:ilvl="0" w:tplc="2820C82C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5C44DF"/>
    <w:multiLevelType w:val="hybridMultilevel"/>
    <w:tmpl w:val="C36821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4"/>
  </w:num>
  <w:num w:numId="3">
    <w:abstractNumId w:val="5"/>
  </w:num>
  <w:num w:numId="4">
    <w:abstractNumId w:val="6"/>
  </w:num>
  <w:num w:numId="5">
    <w:abstractNumId w:val="14"/>
  </w:num>
  <w:num w:numId="6">
    <w:abstractNumId w:val="2"/>
  </w:num>
  <w:num w:numId="7">
    <w:abstractNumId w:val="1"/>
  </w:num>
  <w:num w:numId="8">
    <w:abstractNumId w:val="3"/>
  </w:num>
  <w:num w:numId="9">
    <w:abstractNumId w:val="0"/>
  </w:num>
  <w:num w:numId="10">
    <w:abstractNumId w:val="7"/>
  </w:num>
  <w:num w:numId="11">
    <w:abstractNumId w:val="10"/>
  </w:num>
  <w:num w:numId="12">
    <w:abstractNumId w:val="11"/>
  </w:num>
  <w:num w:numId="13">
    <w:abstractNumId w:val="9"/>
  </w:num>
  <w:num w:numId="14">
    <w:abstractNumId w:val="13"/>
  </w:num>
  <w:num w:numId="15">
    <w:abstractNumId w:val="8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2FB"/>
    <w:rsid w:val="000000A8"/>
    <w:rsid w:val="00002A24"/>
    <w:rsid w:val="000136AD"/>
    <w:rsid w:val="0001655C"/>
    <w:rsid w:val="000315AA"/>
    <w:rsid w:val="00047B1A"/>
    <w:rsid w:val="00050950"/>
    <w:rsid w:val="00051FF3"/>
    <w:rsid w:val="0006692A"/>
    <w:rsid w:val="00066EDA"/>
    <w:rsid w:val="00077C51"/>
    <w:rsid w:val="00080F2C"/>
    <w:rsid w:val="000841CB"/>
    <w:rsid w:val="000A35AF"/>
    <w:rsid w:val="000A4561"/>
    <w:rsid w:val="000B059A"/>
    <w:rsid w:val="000D1D96"/>
    <w:rsid w:val="000D646C"/>
    <w:rsid w:val="000E45F7"/>
    <w:rsid w:val="000E5D92"/>
    <w:rsid w:val="000E672B"/>
    <w:rsid w:val="000F0021"/>
    <w:rsid w:val="000F3ED3"/>
    <w:rsid w:val="00107777"/>
    <w:rsid w:val="00114D72"/>
    <w:rsid w:val="00121D5C"/>
    <w:rsid w:val="00125358"/>
    <w:rsid w:val="00131A49"/>
    <w:rsid w:val="001431A1"/>
    <w:rsid w:val="001441DE"/>
    <w:rsid w:val="00146346"/>
    <w:rsid w:val="001629AA"/>
    <w:rsid w:val="00164BE1"/>
    <w:rsid w:val="0017382F"/>
    <w:rsid w:val="00183301"/>
    <w:rsid w:val="00190E5B"/>
    <w:rsid w:val="00196B8E"/>
    <w:rsid w:val="001A4BE9"/>
    <w:rsid w:val="001A7BD2"/>
    <w:rsid w:val="001C5DCC"/>
    <w:rsid w:val="001D475B"/>
    <w:rsid w:val="001E21CD"/>
    <w:rsid w:val="001E6406"/>
    <w:rsid w:val="001F19A1"/>
    <w:rsid w:val="001F2097"/>
    <w:rsid w:val="001F5FB6"/>
    <w:rsid w:val="00203BE7"/>
    <w:rsid w:val="0021704C"/>
    <w:rsid w:val="00224567"/>
    <w:rsid w:val="0022514F"/>
    <w:rsid w:val="00230C3D"/>
    <w:rsid w:val="00236FAC"/>
    <w:rsid w:val="0024073F"/>
    <w:rsid w:val="0025428B"/>
    <w:rsid w:val="002728E6"/>
    <w:rsid w:val="002750CE"/>
    <w:rsid w:val="002855BF"/>
    <w:rsid w:val="002923FB"/>
    <w:rsid w:val="002B44C5"/>
    <w:rsid w:val="002C35DD"/>
    <w:rsid w:val="002C4741"/>
    <w:rsid w:val="002E4DCD"/>
    <w:rsid w:val="002F5991"/>
    <w:rsid w:val="002F7A36"/>
    <w:rsid w:val="003217E8"/>
    <w:rsid w:val="00325204"/>
    <w:rsid w:val="0033516D"/>
    <w:rsid w:val="0037456D"/>
    <w:rsid w:val="003B41F3"/>
    <w:rsid w:val="003E2648"/>
    <w:rsid w:val="003E600C"/>
    <w:rsid w:val="004046F7"/>
    <w:rsid w:val="004274D0"/>
    <w:rsid w:val="00446BD0"/>
    <w:rsid w:val="00452D22"/>
    <w:rsid w:val="00460844"/>
    <w:rsid w:val="00477CD2"/>
    <w:rsid w:val="004912BE"/>
    <w:rsid w:val="004962CA"/>
    <w:rsid w:val="004A0953"/>
    <w:rsid w:val="004D1297"/>
    <w:rsid w:val="004D2758"/>
    <w:rsid w:val="004D6630"/>
    <w:rsid w:val="004E0D84"/>
    <w:rsid w:val="004F254B"/>
    <w:rsid w:val="004F6841"/>
    <w:rsid w:val="00501FCD"/>
    <w:rsid w:val="0050648A"/>
    <w:rsid w:val="0051692E"/>
    <w:rsid w:val="00532916"/>
    <w:rsid w:val="00551C27"/>
    <w:rsid w:val="0056478C"/>
    <w:rsid w:val="00572CAC"/>
    <w:rsid w:val="00576AC5"/>
    <w:rsid w:val="005815AE"/>
    <w:rsid w:val="005B6DFD"/>
    <w:rsid w:val="005B7AE5"/>
    <w:rsid w:val="005C0136"/>
    <w:rsid w:val="005C4DD2"/>
    <w:rsid w:val="005D35A3"/>
    <w:rsid w:val="005E3717"/>
    <w:rsid w:val="005E45F3"/>
    <w:rsid w:val="005F6759"/>
    <w:rsid w:val="006050EE"/>
    <w:rsid w:val="0060668B"/>
    <w:rsid w:val="006212BD"/>
    <w:rsid w:val="00621A33"/>
    <w:rsid w:val="00632F9D"/>
    <w:rsid w:val="00642C5F"/>
    <w:rsid w:val="00643BF9"/>
    <w:rsid w:val="00644BC9"/>
    <w:rsid w:val="006504BE"/>
    <w:rsid w:val="006660AE"/>
    <w:rsid w:val="00667DA7"/>
    <w:rsid w:val="0067013A"/>
    <w:rsid w:val="00685695"/>
    <w:rsid w:val="00686DDF"/>
    <w:rsid w:val="006B34D4"/>
    <w:rsid w:val="006B3EF3"/>
    <w:rsid w:val="006C1EF5"/>
    <w:rsid w:val="0070386F"/>
    <w:rsid w:val="00717C6A"/>
    <w:rsid w:val="00725C7A"/>
    <w:rsid w:val="007314E3"/>
    <w:rsid w:val="00732D91"/>
    <w:rsid w:val="00733BF5"/>
    <w:rsid w:val="00776997"/>
    <w:rsid w:val="00780530"/>
    <w:rsid w:val="00785880"/>
    <w:rsid w:val="007A1E8F"/>
    <w:rsid w:val="007B5D9D"/>
    <w:rsid w:val="007C0A64"/>
    <w:rsid w:val="007C0C3F"/>
    <w:rsid w:val="00812D9B"/>
    <w:rsid w:val="00815420"/>
    <w:rsid w:val="00820261"/>
    <w:rsid w:val="008311EA"/>
    <w:rsid w:val="0083697D"/>
    <w:rsid w:val="008423F6"/>
    <w:rsid w:val="008518B1"/>
    <w:rsid w:val="00855228"/>
    <w:rsid w:val="00872D5F"/>
    <w:rsid w:val="00874057"/>
    <w:rsid w:val="00887275"/>
    <w:rsid w:val="008A7DA7"/>
    <w:rsid w:val="008B6D27"/>
    <w:rsid w:val="008C5544"/>
    <w:rsid w:val="008C5E4E"/>
    <w:rsid w:val="008D43CE"/>
    <w:rsid w:val="008D5C16"/>
    <w:rsid w:val="008F1273"/>
    <w:rsid w:val="00926163"/>
    <w:rsid w:val="009261FD"/>
    <w:rsid w:val="00926E51"/>
    <w:rsid w:val="00930C63"/>
    <w:rsid w:val="009363CA"/>
    <w:rsid w:val="00936D35"/>
    <w:rsid w:val="00937CBE"/>
    <w:rsid w:val="00941616"/>
    <w:rsid w:val="0094629B"/>
    <w:rsid w:val="00956114"/>
    <w:rsid w:val="009567DC"/>
    <w:rsid w:val="009617FD"/>
    <w:rsid w:val="00963917"/>
    <w:rsid w:val="00982E39"/>
    <w:rsid w:val="009924DA"/>
    <w:rsid w:val="0099340E"/>
    <w:rsid w:val="009A1B7F"/>
    <w:rsid w:val="009A6A3F"/>
    <w:rsid w:val="009A74EA"/>
    <w:rsid w:val="009D7287"/>
    <w:rsid w:val="009E04DF"/>
    <w:rsid w:val="009E15DC"/>
    <w:rsid w:val="009E7A39"/>
    <w:rsid w:val="009F63E5"/>
    <w:rsid w:val="009F72A6"/>
    <w:rsid w:val="00A021EE"/>
    <w:rsid w:val="00A04772"/>
    <w:rsid w:val="00A13740"/>
    <w:rsid w:val="00A13B78"/>
    <w:rsid w:val="00A22880"/>
    <w:rsid w:val="00A27E88"/>
    <w:rsid w:val="00A31DCB"/>
    <w:rsid w:val="00A34D6C"/>
    <w:rsid w:val="00A47B8A"/>
    <w:rsid w:val="00A539CA"/>
    <w:rsid w:val="00A60702"/>
    <w:rsid w:val="00A73742"/>
    <w:rsid w:val="00A775E1"/>
    <w:rsid w:val="00A95700"/>
    <w:rsid w:val="00A95BA2"/>
    <w:rsid w:val="00AA0EB2"/>
    <w:rsid w:val="00AA6391"/>
    <w:rsid w:val="00AB3F16"/>
    <w:rsid w:val="00AC08C1"/>
    <w:rsid w:val="00AD2EC8"/>
    <w:rsid w:val="00AD72B4"/>
    <w:rsid w:val="00AE17F4"/>
    <w:rsid w:val="00AF2BC7"/>
    <w:rsid w:val="00B016A8"/>
    <w:rsid w:val="00B042BD"/>
    <w:rsid w:val="00B06F25"/>
    <w:rsid w:val="00B106D9"/>
    <w:rsid w:val="00B14F10"/>
    <w:rsid w:val="00B15C3A"/>
    <w:rsid w:val="00B33B60"/>
    <w:rsid w:val="00B436FF"/>
    <w:rsid w:val="00B50D9B"/>
    <w:rsid w:val="00B62067"/>
    <w:rsid w:val="00B75219"/>
    <w:rsid w:val="00B802FB"/>
    <w:rsid w:val="00B807D9"/>
    <w:rsid w:val="00B8319C"/>
    <w:rsid w:val="00B86B7B"/>
    <w:rsid w:val="00B91E85"/>
    <w:rsid w:val="00BB59E6"/>
    <w:rsid w:val="00BC62B6"/>
    <w:rsid w:val="00BC6A3B"/>
    <w:rsid w:val="00BD2C66"/>
    <w:rsid w:val="00BD3C8B"/>
    <w:rsid w:val="00BE26C7"/>
    <w:rsid w:val="00C2096A"/>
    <w:rsid w:val="00C24EB2"/>
    <w:rsid w:val="00C32C6A"/>
    <w:rsid w:val="00C42A45"/>
    <w:rsid w:val="00C51B97"/>
    <w:rsid w:val="00C574C5"/>
    <w:rsid w:val="00C60F22"/>
    <w:rsid w:val="00C620FF"/>
    <w:rsid w:val="00C66C57"/>
    <w:rsid w:val="00C66F32"/>
    <w:rsid w:val="00C67454"/>
    <w:rsid w:val="00C7098F"/>
    <w:rsid w:val="00C73EB0"/>
    <w:rsid w:val="00C76B17"/>
    <w:rsid w:val="00C84F0C"/>
    <w:rsid w:val="00C865C0"/>
    <w:rsid w:val="00CC6183"/>
    <w:rsid w:val="00CE0B1D"/>
    <w:rsid w:val="00CE1AE2"/>
    <w:rsid w:val="00CE4B43"/>
    <w:rsid w:val="00D00288"/>
    <w:rsid w:val="00D02A70"/>
    <w:rsid w:val="00D05767"/>
    <w:rsid w:val="00D06583"/>
    <w:rsid w:val="00D1726F"/>
    <w:rsid w:val="00D26133"/>
    <w:rsid w:val="00D5497F"/>
    <w:rsid w:val="00D644DD"/>
    <w:rsid w:val="00D833D3"/>
    <w:rsid w:val="00D85153"/>
    <w:rsid w:val="00D91016"/>
    <w:rsid w:val="00D954F6"/>
    <w:rsid w:val="00DA7D04"/>
    <w:rsid w:val="00DB151F"/>
    <w:rsid w:val="00DC37DA"/>
    <w:rsid w:val="00DC71A4"/>
    <w:rsid w:val="00DE2A08"/>
    <w:rsid w:val="00DE4DCC"/>
    <w:rsid w:val="00DF20CC"/>
    <w:rsid w:val="00DF54A3"/>
    <w:rsid w:val="00DF6330"/>
    <w:rsid w:val="00E017B2"/>
    <w:rsid w:val="00E04028"/>
    <w:rsid w:val="00E14F75"/>
    <w:rsid w:val="00E350D8"/>
    <w:rsid w:val="00E35A55"/>
    <w:rsid w:val="00E408FA"/>
    <w:rsid w:val="00E45731"/>
    <w:rsid w:val="00E51579"/>
    <w:rsid w:val="00E53CA2"/>
    <w:rsid w:val="00E57288"/>
    <w:rsid w:val="00E618A8"/>
    <w:rsid w:val="00E64079"/>
    <w:rsid w:val="00E65103"/>
    <w:rsid w:val="00E76E04"/>
    <w:rsid w:val="00E80682"/>
    <w:rsid w:val="00E878A5"/>
    <w:rsid w:val="00E91404"/>
    <w:rsid w:val="00E92E50"/>
    <w:rsid w:val="00EA0489"/>
    <w:rsid w:val="00EA4206"/>
    <w:rsid w:val="00EA7341"/>
    <w:rsid w:val="00EC5359"/>
    <w:rsid w:val="00EE078A"/>
    <w:rsid w:val="00EE176A"/>
    <w:rsid w:val="00EE6BE2"/>
    <w:rsid w:val="00EF1982"/>
    <w:rsid w:val="00EF33F0"/>
    <w:rsid w:val="00F14E71"/>
    <w:rsid w:val="00F234AD"/>
    <w:rsid w:val="00F23D1E"/>
    <w:rsid w:val="00F26E9E"/>
    <w:rsid w:val="00F41265"/>
    <w:rsid w:val="00F456A5"/>
    <w:rsid w:val="00F517B5"/>
    <w:rsid w:val="00F54307"/>
    <w:rsid w:val="00F55449"/>
    <w:rsid w:val="00F67DA0"/>
    <w:rsid w:val="00F82EF8"/>
    <w:rsid w:val="00F87B49"/>
    <w:rsid w:val="00F93E7C"/>
    <w:rsid w:val="00FA3C00"/>
    <w:rsid w:val="00FA5992"/>
    <w:rsid w:val="00FB49A2"/>
    <w:rsid w:val="00FD4F85"/>
    <w:rsid w:val="00FE3B00"/>
    <w:rsid w:val="00FF4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EFB58"/>
  <w15:chartTrackingRefBased/>
  <w15:docId w15:val="{53C7288C-228E-4569-B6A9-65ED6BFA3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20CC"/>
  </w:style>
  <w:style w:type="paragraph" w:styleId="1">
    <w:name w:val="heading 1"/>
    <w:basedOn w:val="a"/>
    <w:next w:val="a"/>
    <w:qFormat/>
    <w:pPr>
      <w:spacing w:beforeAutospacing="1" w:afterAutospacing="1"/>
      <w:outlineLvl w:val="0"/>
    </w:pPr>
    <w:rPr>
      <w:sz w:val="40"/>
    </w:rPr>
  </w:style>
  <w:style w:type="paragraph" w:styleId="2">
    <w:name w:val="heading 2"/>
    <w:basedOn w:val="a"/>
    <w:next w:val="a"/>
    <w:qFormat/>
    <w:pPr>
      <w:spacing w:beforeAutospacing="1" w:afterAutospacing="1"/>
      <w:outlineLvl w:val="1"/>
    </w:pPr>
    <w:rPr>
      <w:sz w:val="32"/>
    </w:rPr>
  </w:style>
  <w:style w:type="paragraph" w:styleId="3">
    <w:name w:val="heading 3"/>
    <w:basedOn w:val="a"/>
    <w:next w:val="a"/>
    <w:qFormat/>
    <w:pPr>
      <w:spacing w:beforeAutospacing="1" w:afterAutospacing="1"/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Pr>
      <w:color w:val="2F69C7"/>
      <w:u w:val="single"/>
    </w:rPr>
  </w:style>
  <w:style w:type="paragraph" w:customStyle="1" w:styleId="Standard">
    <w:name w:val="Standard"/>
    <w:rsid w:val="000A35AF"/>
    <w:pPr>
      <w:widowControl w:val="0"/>
      <w:suppressAutoHyphens/>
      <w:autoSpaceDN w:val="0"/>
      <w:spacing w:after="0" w:line="240" w:lineRule="auto"/>
      <w:textAlignment w:val="baseline"/>
    </w:pPr>
    <w:rPr>
      <w:rFonts w:eastAsia="Andale Sans UI" w:cs="Tahoma"/>
      <w:kern w:val="3"/>
      <w:sz w:val="24"/>
      <w:szCs w:val="24"/>
      <w:lang w:val="de-DE"/>
    </w:rPr>
  </w:style>
  <w:style w:type="paragraph" w:styleId="a4">
    <w:name w:val="Subtitle"/>
    <w:basedOn w:val="a"/>
    <w:next w:val="a"/>
    <w:qFormat/>
    <w:pPr>
      <w:spacing w:afterAutospacing="1"/>
    </w:pPr>
    <w:rPr>
      <w:color w:val="808080"/>
      <w:sz w:val="30"/>
    </w:rPr>
  </w:style>
  <w:style w:type="paragraph" w:styleId="a5">
    <w:name w:val="Title"/>
    <w:basedOn w:val="a"/>
    <w:next w:val="a"/>
    <w:qFormat/>
    <w:pPr>
      <w:spacing w:afterAutospacing="1"/>
    </w:pPr>
    <w:rPr>
      <w:sz w:val="52"/>
    </w:rPr>
  </w:style>
  <w:style w:type="table" w:styleId="a6">
    <w:name w:val="Table Grid"/>
    <w:basedOn w:val="a1"/>
    <w:uiPriority w:val="39"/>
    <w:rsid w:val="000A35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AB3F16"/>
    <w:pPr>
      <w:ind w:left="720"/>
      <w:contextualSpacing/>
    </w:pPr>
  </w:style>
  <w:style w:type="character" w:styleId="a8">
    <w:name w:val="annotation reference"/>
    <w:basedOn w:val="a0"/>
    <w:uiPriority w:val="99"/>
    <w:semiHidden/>
    <w:unhideWhenUsed/>
    <w:rsid w:val="00DA7D04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DA7D0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DA7D0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DA7D0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DA7D04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DA7D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DA7D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2356</Words>
  <Characters>13435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Карельское ПМЭС</Company>
  <LinksUpToDate>false</LinksUpToDate>
  <CharactersWithSpaces>15760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10</cp:revision>
  <cp:lastPrinted>2026-03-06T13:51:00Z</cp:lastPrinted>
  <dcterms:created xsi:type="dcterms:W3CDTF">2026-05-20T12:59:00Z</dcterms:created>
  <dcterms:modified xsi:type="dcterms:W3CDTF">2026-07-07T12:52:00Z</dcterms:modified>
</cp:coreProperties>
</file>